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8B589C6" w:rsidR="009B6F95" w:rsidRPr="00C803F3" w:rsidRDefault="002D0A6B" w:rsidP="009B6F95">
          <w:pPr>
            <w:pStyle w:val="Title1"/>
          </w:pPr>
          <w:r>
            <w:t xml:space="preserve">Decarbonisation of </w:t>
          </w:r>
          <w:r w:rsidR="00752C7A">
            <w:t xml:space="preserve">Transport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4AEE217" w:rsidR="00795C95" w:rsidRDefault="00752C7A"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B93EFE5" w:rsidR="009B6F95" w:rsidRDefault="00752C7A" w:rsidP="00B84F31">
      <w:pPr>
        <w:pStyle w:val="Title3"/>
        <w:ind w:left="0" w:firstLine="0"/>
      </w:pPr>
      <w:r>
        <w:t>This re</w:t>
      </w:r>
      <w:r w:rsidR="00795C95">
        <w:t>port</w:t>
      </w:r>
      <w:r>
        <w:t xml:space="preserve"> the work that </w:t>
      </w:r>
      <w:r w:rsidR="005259BD">
        <w:t>the Board Commissioned from researchers at the University of Leeds on Transport Decarbonisation.</w:t>
      </w:r>
      <w:r w:rsidR="005259BD" w:rsidRPr="005259BD">
        <w:t xml:space="preserve"> Professor Greg Marsden, Leeds University, has been leading the work that the LGA has commissioned</w:t>
      </w:r>
      <w:r w:rsidR="005259BD">
        <w:t xml:space="preserve"> and he</w:t>
      </w:r>
      <w:r w:rsidR="005259BD" w:rsidRPr="005259BD">
        <w:t xml:space="preserve"> will provide a short presentation about this work as well as provide members with expert insight and potential implications for future transport policy from these developments.</w:t>
      </w:r>
      <w:r w:rsidR="00147207">
        <w:t xml:space="preserve"> Biographies for our guest speakers can be found at </w:t>
      </w:r>
      <w:r w:rsidR="00147207" w:rsidRPr="00147207">
        <w:rPr>
          <w:b/>
        </w:rPr>
        <w:t>Appendix A.</w:t>
      </w:r>
    </w:p>
    <w:p w14:paraId="63816340" w14:textId="3732CC23" w:rsidR="005259BD" w:rsidRDefault="005259BD" w:rsidP="00B84F31">
      <w:pPr>
        <w:pStyle w:val="Title3"/>
        <w:ind w:left="0" w:firstLine="0"/>
      </w:pPr>
      <w:r>
        <w:t>The report goes</w:t>
      </w:r>
      <w:r w:rsidR="00523A57">
        <w:t xml:space="preserve"> on </w:t>
      </w:r>
      <w:r>
        <w:t>to describe some of the implications for public transport as a result of COVID19 and sets out recommendations</w:t>
      </w:r>
      <w:r w:rsidR="00523A57">
        <w:t xml:space="preserve"> and suggestions for future work.</w:t>
      </w:r>
      <w: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FDBB67F">
                <wp:simplePos x="0" y="0"/>
                <wp:positionH relativeFrom="margin">
                  <wp:align>right</wp:align>
                </wp:positionH>
                <wp:positionV relativeFrom="paragraph">
                  <wp:posOffset>71120</wp:posOffset>
                </wp:positionV>
                <wp:extent cx="5705475" cy="2640787"/>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26407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A6A0CC7" w:rsidR="001547E8" w:rsidRPr="00A627DD" w:rsidRDefault="001547E8" w:rsidP="00B84F31">
                                <w:pPr>
                                  <w:ind w:left="0" w:firstLine="0"/>
                                </w:pPr>
                                <w:r w:rsidRPr="00C803F3">
                                  <w:rPr>
                                    <w:rStyle w:val="Style6"/>
                                  </w:rPr>
                                  <w:t>Recommendation</w:t>
                                </w:r>
                              </w:p>
                            </w:sdtContent>
                          </w:sdt>
                          <w:p w14:paraId="738480D1" w14:textId="3750FE5A" w:rsidR="001547E8" w:rsidRDefault="001547E8" w:rsidP="00AB7EE8">
                            <w:pPr>
                              <w:pStyle w:val="Title3"/>
                              <w:ind w:left="0" w:firstLine="0"/>
                            </w:pPr>
                            <w:r w:rsidRPr="00B84F31">
                              <w:t>That</w:t>
                            </w:r>
                            <w:r>
                              <w:t xml:space="preserve"> the Board consider issues and opportunities and challenges raised in the paper and by Leeds experts:</w:t>
                            </w:r>
                          </w:p>
                          <w:p w14:paraId="3D4ED38D" w14:textId="3DE62EF0" w:rsidR="001547E8" w:rsidRDefault="001547E8" w:rsidP="001547E8">
                            <w:pPr>
                              <w:pStyle w:val="Title3"/>
                              <w:numPr>
                                <w:ilvl w:val="0"/>
                                <w:numId w:val="25"/>
                              </w:numPr>
                            </w:pPr>
                            <w:r>
                              <w:t>To comment and endorse recommendations made in paragraphs 19 to 29.</w:t>
                            </w:r>
                          </w:p>
                          <w:p w14:paraId="1416AB5B" w14:textId="42A3902B" w:rsidR="001547E8" w:rsidRDefault="001547E8" w:rsidP="001547E8">
                            <w:pPr>
                              <w:pStyle w:val="Title3"/>
                              <w:numPr>
                                <w:ilvl w:val="0"/>
                                <w:numId w:val="25"/>
                              </w:numPr>
                            </w:pPr>
                            <w:r>
                              <w:t>To note that the work programme may need to be reviewed as directed by the Board. A paper on the revised work programme can be found elsewhere in the agenda</w:t>
                            </w:r>
                          </w:p>
                          <w:p w14:paraId="5837A1DF" w14:textId="3321EB6A" w:rsidR="001547E8" w:rsidRPr="00A627DD" w:rsidRDefault="00D0461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547E8">
                                  <w:rPr>
                                    <w:rStyle w:val="Style6"/>
                                  </w:rPr>
                                  <w:t>Action</w:t>
                                </w:r>
                                <w:r w:rsidR="001547E8" w:rsidRPr="00C803F3">
                                  <w:rPr>
                                    <w:rStyle w:val="Style6"/>
                                  </w:rPr>
                                  <w:t>s</w:t>
                                </w:r>
                              </w:sdtContent>
                            </w:sdt>
                          </w:p>
                          <w:p w14:paraId="5837A1E1" w14:textId="3284B413" w:rsidR="001547E8" w:rsidRDefault="001547E8">
                            <w:r>
                              <w:t>Officers will act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YdkwIAALMFAAAOAAAAZHJzL2Uyb0RvYy54bWysVE1PGzEQvVfqf7B8L7tJE0IjNigNoqqE&#10;ABUqzo7XTixsj2s72U1/fcfeTQiUC1Uvu2PPm6/nmTm/aI0mW+GDAlvRwUlJibAcamVXFf35cPXp&#10;jJIQma2ZBisquhOBXsw+fjhv3FQMYQ26Fp6gExumjavoOkY3LYrA18KwcAJOWFRK8IZFPPpVUXvW&#10;oHeji2FZnhYN+Np54CIEvL3slHSW/UspeLyVMohIdEUxt5i/Pn+X6VvMztl05ZlbK96nwf4hC8OU&#10;xaAHV5csMrLx6i9XRnEPAWQ84WAKkFJxkWvAagblq2ru18yJXAuSE9yBpvD/3PKb7Z0nqsa3o8Qy&#10;g0/0INpIvkJLBomdxoUpgu4dwmKL1wnZ3we8TEW30pv0x3II6pHn3YHb5Izj5XhSjkeTMSUcdcPT&#10;UTk5myQ/xbO58yF+E2BIEirq8fEyp2x7HWIH3UNStABa1VdK63xIDSMW2pMtw6fWMSeJzl+gtCVN&#10;RU8/j8vs+IUuuT7YLzXjT316Ryj0p20KJ3Jr9WklijoqshR3WiSMtj+ERGozI2/kyDgX9pBnRieU&#10;xIreY9jjn7N6j3FXB1rkyGDjwdgoC75j6SW19dOeWtnh8Q2P6k5ibJdt3yJLqHfYOR66yQuOXykk&#10;+pqFeMc8jho2C66PeIsfqQFfB3qJkjX432/dJzxOAGopaXB0Kxp+bZgXlOjvFmfjy2A0SrOeD6Px&#10;ZIgHf6xZHmvsxiwAWwb7H7PLYsJHvRelB/OIW2aeoqKKWY6xKxr34iJ2CwW3FBfzeQbhdDsWr+29&#10;48l1ojc12EP7yLzrGzzibNzAfsjZ9FWfd9hkaWG+iSBVHoJEcMdqTzxuhjxG/RZLq+f4nFHPu3b2&#10;BwAA//8DAFBLAwQUAAYACAAAACEAm73o0tsAAAAHAQAADwAAAGRycy9kb3ducmV2LnhtbEyPzU7D&#10;MBCE70i8g7VI3KiTiB83xKkAFS6cKIjzNnZti9iObDcNb89yguPOjGa+7TaLH9msU3YxSKhXFTAd&#10;hqhcMBI+3p+vBLBcMCgcY9ASvnWGTX9+1mGr4im86XlXDKOSkFuUYEuZWs7zYLXHvIqTDuQdYvJY&#10;6EyGq4QnKvcjb6rqlnt0gRYsTvrJ6uFrd/QSto9mbQaByW6Fcm5ePg+v5kXKy4vl4R5Y0Uv5C8Mv&#10;PqFDT0z7eAwqs1ECPVJIrRtg5Iq1uAG2l3Dd3NXA+47/5+9/AAAA//8DAFBLAQItABQABgAIAAAA&#10;IQC2gziS/gAAAOEBAAATAAAAAAAAAAAAAAAAAAAAAABbQ29udGVudF9UeXBlc10ueG1sUEsBAi0A&#10;FAAGAAgAAAAhADj9If/WAAAAlAEAAAsAAAAAAAAAAAAAAAAALwEAAF9yZWxzLy5yZWxzUEsBAi0A&#10;FAAGAAgAAAAhAMlHhh2TAgAAswUAAA4AAAAAAAAAAAAAAAAALgIAAGRycy9lMm9Eb2MueG1sUEsB&#10;Ai0AFAAGAAgAAAAhAJu96NL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2A6A0CC7" w:rsidR="001547E8" w:rsidRPr="00A627DD" w:rsidRDefault="001547E8" w:rsidP="00B84F31">
                          <w:pPr>
                            <w:ind w:left="0" w:firstLine="0"/>
                          </w:pPr>
                          <w:r w:rsidRPr="00C803F3">
                            <w:rPr>
                              <w:rStyle w:val="Style6"/>
                            </w:rPr>
                            <w:t>Recommendation</w:t>
                          </w:r>
                        </w:p>
                      </w:sdtContent>
                    </w:sdt>
                    <w:p w14:paraId="738480D1" w14:textId="3750FE5A" w:rsidR="001547E8" w:rsidRDefault="001547E8" w:rsidP="00AB7EE8">
                      <w:pPr>
                        <w:pStyle w:val="Title3"/>
                        <w:ind w:left="0" w:firstLine="0"/>
                      </w:pPr>
                      <w:r w:rsidRPr="00B84F31">
                        <w:t>That</w:t>
                      </w:r>
                      <w:r>
                        <w:t xml:space="preserve"> the Board consider issues and opportunities and challenges raised in the paper and by Leeds experts:</w:t>
                      </w:r>
                    </w:p>
                    <w:p w14:paraId="3D4ED38D" w14:textId="3DE62EF0" w:rsidR="001547E8" w:rsidRDefault="001547E8" w:rsidP="001547E8">
                      <w:pPr>
                        <w:pStyle w:val="Title3"/>
                        <w:numPr>
                          <w:ilvl w:val="0"/>
                          <w:numId w:val="25"/>
                        </w:numPr>
                      </w:pPr>
                      <w:r>
                        <w:t>To comment and endorse recommendations made in paragraphs 19 to 29.</w:t>
                      </w:r>
                    </w:p>
                    <w:p w14:paraId="1416AB5B" w14:textId="42A3902B" w:rsidR="001547E8" w:rsidRDefault="001547E8" w:rsidP="001547E8">
                      <w:pPr>
                        <w:pStyle w:val="Title3"/>
                        <w:numPr>
                          <w:ilvl w:val="0"/>
                          <w:numId w:val="25"/>
                        </w:numPr>
                      </w:pPr>
                      <w:r>
                        <w:t>To note that the work programme may need to be reviewed as directed by the Board. A paper on the revised work programme can be found elsewhere in the agenda</w:t>
                      </w:r>
                    </w:p>
                    <w:p w14:paraId="5837A1DF" w14:textId="3321EB6A" w:rsidR="001547E8" w:rsidRPr="00A627DD" w:rsidRDefault="001547E8"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r w:rsidRPr="00C803F3">
                            <w:rPr>
                              <w:rStyle w:val="Style6"/>
                            </w:rPr>
                            <w:t>s</w:t>
                          </w:r>
                        </w:sdtContent>
                      </w:sdt>
                    </w:p>
                    <w:p w14:paraId="5837A1E1" w14:textId="3284B413" w:rsidR="001547E8" w:rsidRDefault="001547E8">
                      <w:r>
                        <w:t>Officers will act as directed.</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614D82D4" w:rsidR="009B6F95" w:rsidRPr="00C803F3" w:rsidRDefault="00D0461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52C7A">
            <w:t>Kamal Panchal</w:t>
          </w:r>
        </w:sdtContent>
      </w:sdt>
    </w:p>
    <w:p w14:paraId="5837A1A9" w14:textId="66F63DDA" w:rsidR="009B6F95" w:rsidRDefault="00D0461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156A1">
            <w:t>Senior Adviser</w:t>
          </w:r>
        </w:sdtContent>
      </w:sdt>
    </w:p>
    <w:p w14:paraId="5837A1AA" w14:textId="13C1B9DE" w:rsidR="009B6F95" w:rsidRDefault="00D0461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C156A1" w:rsidRPr="00C803F3">
            <w:t xml:space="preserve">0207 </w:t>
          </w:r>
          <w:r w:rsidR="00C156A1">
            <w:t>7664 3174</w:t>
          </w:r>
        </w:sdtContent>
      </w:sdt>
      <w:r w:rsidR="009B6F95" w:rsidRPr="00B5377C">
        <w:t xml:space="preserve"> </w:t>
      </w:r>
    </w:p>
    <w:p w14:paraId="5837A1AB" w14:textId="0A0447A7" w:rsidR="009B6F95" w:rsidRDefault="00D0461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156A1">
            <w:t>kamal.panchal</w:t>
          </w:r>
          <w:r w:rsidR="00C156A1" w:rsidRPr="00C803F3">
            <w:t>@local.gov.uk</w:t>
          </w:r>
        </w:sdtContent>
      </w:sdt>
    </w:p>
    <w:p w14:paraId="5837A1B1" w14:textId="580243DF" w:rsidR="009B6F95" w:rsidRPr="00C803F3" w:rsidRDefault="009B6F95" w:rsidP="001547E8">
      <w:pPr>
        <w:pStyle w:val="Title3"/>
      </w:pPr>
    </w:p>
    <w:p w14:paraId="5837A1B3" w14:textId="70ADD64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2D0A6B">
            <w:rPr>
              <w:rFonts w:eastAsiaTheme="minorEastAsia" w:cs="Arial"/>
              <w:bCs/>
              <w:lang w:eastAsia="ja-JP"/>
            </w:rPr>
            <w:t xml:space="preserve">Decarbonisation of </w:t>
          </w:r>
          <w:r w:rsidR="00752C7A">
            <w:rPr>
              <w:rFonts w:eastAsiaTheme="minorEastAsia" w:cs="Arial"/>
              <w:bCs/>
              <w:lang w:eastAsia="ja-JP"/>
            </w:rPr>
            <w:t>Transport</w:t>
          </w:r>
        </w:sdtContent>
      </w:sdt>
      <w:r>
        <w:fldChar w:fldCharType="end"/>
      </w:r>
      <w:r w:rsidR="00752C7A">
        <w:t xml:space="preserve"> </w:t>
      </w:r>
    </w:p>
    <w:p w14:paraId="355E54A5" w14:textId="503742AA" w:rsidR="004E4ED8" w:rsidRPr="003923E9" w:rsidRDefault="004E4ED8" w:rsidP="004E4ED8">
      <w:pPr>
        <w:rPr>
          <w:rFonts w:eastAsia="Times New Roman"/>
          <w:b/>
        </w:rPr>
      </w:pPr>
      <w:r>
        <w:rPr>
          <w:rFonts w:eastAsia="Times New Roman"/>
          <w:b/>
        </w:rPr>
        <w:t>Background</w:t>
      </w:r>
    </w:p>
    <w:p w14:paraId="56C3898D" w14:textId="0760098C" w:rsidR="004E4ED8" w:rsidRDefault="004E4ED8" w:rsidP="001547E8">
      <w:pPr>
        <w:pStyle w:val="ListParagraph"/>
        <w:numPr>
          <w:ilvl w:val="0"/>
          <w:numId w:val="10"/>
        </w:numPr>
        <w:rPr>
          <w:rFonts w:eastAsia="Times New Roman"/>
        </w:rPr>
      </w:pPr>
      <w:r w:rsidRPr="004E4ED8">
        <w:rPr>
          <w:rFonts w:eastAsia="Times New Roman"/>
        </w:rPr>
        <w:t>As a result of the decision by the LGA to declare a climate emergency the board has been examining carbon reduction as one of its key priorities this year. Given that transport is the biggest single contributor to the UK</w:t>
      </w:r>
      <w:r w:rsidR="00C156A1">
        <w:rPr>
          <w:rFonts w:eastAsia="Times New Roman"/>
        </w:rPr>
        <w:t>’</w:t>
      </w:r>
      <w:r w:rsidRPr="004E4ED8">
        <w:rPr>
          <w:rFonts w:eastAsia="Times New Roman"/>
        </w:rPr>
        <w:t>s greenhouse gas emissions the board had asked for additional work to help councils in determining their role in decarbonising transport, including commissioning Leeds University’s Institute for Transport Studies.</w:t>
      </w:r>
    </w:p>
    <w:p w14:paraId="34D371CC" w14:textId="77777777" w:rsidR="004E4ED8" w:rsidRDefault="004E4ED8" w:rsidP="004E4ED8">
      <w:pPr>
        <w:pStyle w:val="ListParagraph"/>
        <w:numPr>
          <w:ilvl w:val="0"/>
          <w:numId w:val="0"/>
        </w:numPr>
        <w:ind w:left="360"/>
        <w:rPr>
          <w:rFonts w:eastAsia="Times New Roman"/>
        </w:rPr>
      </w:pPr>
    </w:p>
    <w:p w14:paraId="7C5523E8" w14:textId="77777777" w:rsidR="004E4ED8" w:rsidRDefault="004E4ED8" w:rsidP="001547E8">
      <w:pPr>
        <w:pStyle w:val="ListParagraph"/>
        <w:numPr>
          <w:ilvl w:val="0"/>
          <w:numId w:val="10"/>
        </w:numPr>
        <w:spacing w:after="0" w:line="240" w:lineRule="auto"/>
        <w:rPr>
          <w:rFonts w:eastAsia="Times New Roman"/>
        </w:rPr>
      </w:pPr>
      <w:r w:rsidRPr="004E4ED8">
        <w:rPr>
          <w:rFonts w:eastAsia="Times New Roman"/>
        </w:rPr>
        <w:t>Since this work commenced, there have been further significant developments that will help frame the LGA’s future work and policy direction with regards to the decarbonisation of transport agenda:</w:t>
      </w:r>
    </w:p>
    <w:p w14:paraId="694F65C1" w14:textId="77777777" w:rsidR="004E4ED8" w:rsidRPr="004E4ED8" w:rsidRDefault="004E4ED8" w:rsidP="004E4ED8">
      <w:pPr>
        <w:pStyle w:val="ListParagraph"/>
        <w:numPr>
          <w:ilvl w:val="0"/>
          <w:numId w:val="0"/>
        </w:numPr>
        <w:ind w:left="360"/>
        <w:rPr>
          <w:rFonts w:eastAsia="Times New Roman"/>
        </w:rPr>
      </w:pPr>
    </w:p>
    <w:p w14:paraId="12E8ED19" w14:textId="77777777" w:rsidR="001547E8" w:rsidRDefault="004E4ED8" w:rsidP="001547E8">
      <w:pPr>
        <w:pStyle w:val="ListParagraph"/>
        <w:numPr>
          <w:ilvl w:val="1"/>
          <w:numId w:val="10"/>
        </w:numPr>
        <w:spacing w:after="0" w:line="240" w:lineRule="auto"/>
        <w:rPr>
          <w:rFonts w:eastAsia="Times New Roman"/>
        </w:rPr>
      </w:pPr>
      <w:r w:rsidRPr="001547E8">
        <w:rPr>
          <w:rFonts w:eastAsia="Times New Roman"/>
        </w:rPr>
        <w:t>The Department for Transport published “Creating the transport decarbonisation plan” which scopes out the current challenges and steps to be taken when developing the transport decarbonisation plan.</w:t>
      </w:r>
    </w:p>
    <w:p w14:paraId="035BA4B4" w14:textId="77777777" w:rsidR="001547E8" w:rsidRDefault="001547E8" w:rsidP="001547E8">
      <w:pPr>
        <w:pStyle w:val="ListParagraph"/>
        <w:numPr>
          <w:ilvl w:val="0"/>
          <w:numId w:val="0"/>
        </w:numPr>
        <w:spacing w:after="0" w:line="240" w:lineRule="auto"/>
        <w:ind w:left="999"/>
        <w:rPr>
          <w:rFonts w:eastAsia="Times New Roman"/>
        </w:rPr>
      </w:pPr>
    </w:p>
    <w:p w14:paraId="138471AF" w14:textId="6DCA424A" w:rsidR="004E4ED8" w:rsidRDefault="004E4ED8" w:rsidP="001547E8">
      <w:pPr>
        <w:pStyle w:val="ListParagraph"/>
        <w:numPr>
          <w:ilvl w:val="1"/>
          <w:numId w:val="10"/>
        </w:numPr>
        <w:spacing w:after="0" w:line="240" w:lineRule="auto"/>
        <w:rPr>
          <w:rFonts w:eastAsia="Times New Roman"/>
        </w:rPr>
      </w:pPr>
      <w:r w:rsidRPr="001547E8">
        <w:rPr>
          <w:rFonts w:eastAsia="Times New Roman"/>
        </w:rPr>
        <w:t>With effect from 23 March the Government implemented widespread restrictions on the movement of people and closing down of certain businesses in response to the Coronavirus pandemic. This has had a dramatic effect on demand for transport across different modes.</w:t>
      </w:r>
    </w:p>
    <w:p w14:paraId="035DF3DE" w14:textId="77777777" w:rsidR="001547E8" w:rsidRPr="001547E8" w:rsidRDefault="001547E8" w:rsidP="001547E8">
      <w:pPr>
        <w:pStyle w:val="ListParagraph"/>
        <w:numPr>
          <w:ilvl w:val="0"/>
          <w:numId w:val="0"/>
        </w:numPr>
        <w:spacing w:after="0" w:line="240" w:lineRule="auto"/>
        <w:ind w:left="999"/>
        <w:rPr>
          <w:rFonts w:eastAsia="Times New Roman"/>
        </w:rPr>
      </w:pPr>
    </w:p>
    <w:p w14:paraId="2CD567D7" w14:textId="77777777" w:rsidR="004E4ED8" w:rsidRPr="004E4ED8" w:rsidRDefault="004E4ED8" w:rsidP="004E4ED8">
      <w:pPr>
        <w:pStyle w:val="ListParagraph"/>
        <w:numPr>
          <w:ilvl w:val="0"/>
          <w:numId w:val="10"/>
        </w:numPr>
        <w:rPr>
          <w:rFonts w:eastAsia="Times New Roman"/>
          <w:b/>
        </w:rPr>
      </w:pPr>
      <w:r w:rsidRPr="004E4ED8">
        <w:rPr>
          <w:rFonts w:eastAsia="Times New Roman"/>
        </w:rPr>
        <w:t xml:space="preserve">There are both opportunities and challenges for councils from these developments which this paper explores, including potential policy implications for the board to consider. </w:t>
      </w:r>
      <w:bookmarkStart w:id="1" w:name="_Hlk40134523"/>
      <w:r w:rsidRPr="004E4ED8">
        <w:rPr>
          <w:rFonts w:eastAsia="Times New Roman"/>
        </w:rPr>
        <w:t>Professor Greg Marsden, Leeds University, has been leading the work that the LGA has commissioned. He will provide a short presentation about this work as well as provide members with expert insight and potential implications for future transport policy from these developments.</w:t>
      </w:r>
      <w:bookmarkEnd w:id="1"/>
      <w:r w:rsidRPr="004E4ED8">
        <w:rPr>
          <w:rFonts w:eastAsia="Times New Roman"/>
        </w:rPr>
        <w:t xml:space="preserve"> He will be joined by Professor Jillian Anabel who will be able to take part in the discussion as necessary. </w:t>
      </w:r>
    </w:p>
    <w:p w14:paraId="40C10EDA" w14:textId="77777777" w:rsidR="004E4ED8" w:rsidRDefault="004E4ED8" w:rsidP="004E4ED8">
      <w:pPr>
        <w:rPr>
          <w:rFonts w:eastAsia="Times New Roman"/>
          <w:b/>
        </w:rPr>
      </w:pPr>
      <w:r>
        <w:rPr>
          <w:rFonts w:eastAsia="Times New Roman"/>
          <w:b/>
        </w:rPr>
        <w:t>University of Leeds work</w:t>
      </w:r>
    </w:p>
    <w:p w14:paraId="28DBB02C" w14:textId="0003F5DB" w:rsidR="004E4ED8" w:rsidRDefault="004E4ED8" w:rsidP="001547E8">
      <w:pPr>
        <w:pStyle w:val="ListParagraph"/>
        <w:numPr>
          <w:ilvl w:val="0"/>
          <w:numId w:val="10"/>
        </w:numPr>
        <w:autoSpaceDE w:val="0"/>
        <w:autoSpaceDN w:val="0"/>
        <w:adjustRightInd w:val="0"/>
        <w:spacing w:after="0" w:line="240" w:lineRule="auto"/>
      </w:pPr>
      <w:r>
        <w:t>The University of Leeds has been commissioned to assist us with a programme of research which will involve capturing and disseminating best practice, expert views and initiate debate on the decarbonisation of transport. The project also seeks to disseminate practical advice for councils and elected members on issues such as modal shift, adoption of low/ zero carbon technologies and behaviour change, addressing issues such as:</w:t>
      </w:r>
    </w:p>
    <w:p w14:paraId="693A84CD" w14:textId="77777777" w:rsidR="001547E8" w:rsidRDefault="001547E8" w:rsidP="001547E8">
      <w:pPr>
        <w:pStyle w:val="ListParagraph"/>
        <w:numPr>
          <w:ilvl w:val="0"/>
          <w:numId w:val="0"/>
        </w:numPr>
        <w:autoSpaceDE w:val="0"/>
        <w:autoSpaceDN w:val="0"/>
        <w:adjustRightInd w:val="0"/>
        <w:spacing w:after="0" w:line="240" w:lineRule="auto"/>
        <w:ind w:left="360"/>
      </w:pPr>
    </w:p>
    <w:p w14:paraId="68787872" w14:textId="79C203A2" w:rsidR="004E4ED8" w:rsidRDefault="004E4ED8" w:rsidP="001547E8">
      <w:pPr>
        <w:pStyle w:val="ListParagraph"/>
        <w:numPr>
          <w:ilvl w:val="1"/>
          <w:numId w:val="10"/>
        </w:numPr>
        <w:autoSpaceDE w:val="0"/>
        <w:autoSpaceDN w:val="0"/>
        <w:adjustRightInd w:val="0"/>
        <w:spacing w:after="0" w:line="240" w:lineRule="auto"/>
      </w:pPr>
      <w:r>
        <w:t xml:space="preserve">The role of local </w:t>
      </w:r>
      <w:r w:rsidR="00D04613">
        <w:t>g</w:t>
      </w:r>
      <w:r>
        <w:t>overnment and local leadership;</w:t>
      </w:r>
    </w:p>
    <w:p w14:paraId="70B18FF1" w14:textId="19A375E4" w:rsidR="004E4ED8" w:rsidRDefault="004E4ED8" w:rsidP="001547E8">
      <w:pPr>
        <w:pStyle w:val="ListParagraph"/>
        <w:numPr>
          <w:ilvl w:val="1"/>
          <w:numId w:val="10"/>
        </w:numPr>
        <w:autoSpaceDE w:val="0"/>
        <w:autoSpaceDN w:val="0"/>
        <w:adjustRightInd w:val="0"/>
        <w:spacing w:after="0" w:line="240" w:lineRule="auto"/>
      </w:pPr>
      <w:r>
        <w:t>What more councils can do;</w:t>
      </w:r>
    </w:p>
    <w:p w14:paraId="66EC0B48" w14:textId="6491B0A7" w:rsidR="004E4ED8" w:rsidRDefault="004E4ED8" w:rsidP="001547E8">
      <w:pPr>
        <w:pStyle w:val="ListParagraph"/>
        <w:numPr>
          <w:ilvl w:val="1"/>
          <w:numId w:val="10"/>
        </w:numPr>
        <w:autoSpaceDE w:val="0"/>
        <w:autoSpaceDN w:val="0"/>
        <w:adjustRightInd w:val="0"/>
        <w:spacing w:after="0" w:line="240" w:lineRule="auto"/>
      </w:pPr>
      <w:r>
        <w:t xml:space="preserve">Identify policy and institutional barriers; </w:t>
      </w:r>
    </w:p>
    <w:p w14:paraId="0879B761" w14:textId="19CA5813" w:rsidR="004E4ED8" w:rsidRDefault="004E4ED8" w:rsidP="001547E8">
      <w:pPr>
        <w:pStyle w:val="ListParagraph"/>
        <w:numPr>
          <w:ilvl w:val="1"/>
          <w:numId w:val="10"/>
        </w:numPr>
        <w:autoSpaceDE w:val="0"/>
        <w:autoSpaceDN w:val="0"/>
        <w:adjustRightInd w:val="0"/>
        <w:spacing w:after="0" w:line="240" w:lineRule="auto"/>
      </w:pPr>
      <w:r>
        <w:t>Demystify the technology alternatives</w:t>
      </w:r>
      <w:r w:rsidR="001547E8">
        <w:t>; and</w:t>
      </w:r>
    </w:p>
    <w:p w14:paraId="407CBF22" w14:textId="02A19877" w:rsidR="004E4ED8" w:rsidRDefault="004E4ED8" w:rsidP="001547E8">
      <w:pPr>
        <w:pStyle w:val="ListParagraph"/>
        <w:numPr>
          <w:ilvl w:val="1"/>
          <w:numId w:val="10"/>
        </w:numPr>
        <w:autoSpaceDE w:val="0"/>
        <w:autoSpaceDN w:val="0"/>
        <w:adjustRightInd w:val="0"/>
        <w:spacing w:after="0" w:line="240" w:lineRule="auto"/>
      </w:pPr>
      <w:r>
        <w:t>Identify mutual benefits</w:t>
      </w:r>
      <w:r w:rsidR="001547E8">
        <w:t>.</w:t>
      </w:r>
    </w:p>
    <w:p w14:paraId="769DAB87" w14:textId="77777777" w:rsidR="001547E8" w:rsidRPr="001547E8" w:rsidRDefault="001547E8" w:rsidP="001547E8">
      <w:pPr>
        <w:pStyle w:val="ListParagraph"/>
        <w:numPr>
          <w:ilvl w:val="0"/>
          <w:numId w:val="0"/>
        </w:numPr>
        <w:spacing w:line="240" w:lineRule="auto"/>
        <w:ind w:left="360"/>
        <w:rPr>
          <w:rFonts w:eastAsia="Times New Roman"/>
        </w:rPr>
      </w:pPr>
    </w:p>
    <w:p w14:paraId="5526D9BB" w14:textId="77777777" w:rsidR="004E4ED8" w:rsidRPr="004E4ED8" w:rsidRDefault="004E4ED8" w:rsidP="001547E8">
      <w:pPr>
        <w:pStyle w:val="ListParagraph"/>
        <w:numPr>
          <w:ilvl w:val="0"/>
          <w:numId w:val="10"/>
        </w:numPr>
        <w:spacing w:line="240" w:lineRule="auto"/>
        <w:rPr>
          <w:rFonts w:eastAsia="Times New Roman"/>
        </w:rPr>
      </w:pPr>
      <w:r>
        <w:lastRenderedPageBreak/>
        <w:t>The work will explore the implications of moving to a strategy of “Avoid, shift and improve”. i.e. avoid individual motorised transport; shift transport and travel demand from carbon-intensive to more sustainable modes like rail, public transport, cycling or walking; and improve efficiency and reduce total emissions, whilst recognising different geographic circumstances.</w:t>
      </w:r>
    </w:p>
    <w:p w14:paraId="526F77C0" w14:textId="0E13F767" w:rsidR="004E4ED8" w:rsidRPr="003923E9" w:rsidRDefault="004E4ED8" w:rsidP="004E4ED8">
      <w:pPr>
        <w:rPr>
          <w:rFonts w:eastAsia="Times New Roman"/>
          <w:b/>
        </w:rPr>
      </w:pPr>
      <w:r w:rsidRPr="003923E9">
        <w:rPr>
          <w:rFonts w:eastAsia="Times New Roman"/>
          <w:b/>
        </w:rPr>
        <w:t xml:space="preserve">DFT </w:t>
      </w:r>
      <w:r>
        <w:rPr>
          <w:rFonts w:eastAsia="Times New Roman"/>
          <w:b/>
        </w:rPr>
        <w:t xml:space="preserve">transport decarbonisation </w:t>
      </w:r>
      <w:r w:rsidRPr="003923E9">
        <w:rPr>
          <w:rFonts w:eastAsia="Times New Roman"/>
          <w:b/>
        </w:rPr>
        <w:t xml:space="preserve">scoping report </w:t>
      </w:r>
    </w:p>
    <w:p w14:paraId="74C87E30" w14:textId="613D8884" w:rsidR="004E4ED8" w:rsidRDefault="004E4ED8" w:rsidP="001547E8">
      <w:pPr>
        <w:pStyle w:val="ListParagraph"/>
        <w:numPr>
          <w:ilvl w:val="0"/>
          <w:numId w:val="10"/>
        </w:numPr>
        <w:rPr>
          <w:rFonts w:eastAsia="Times New Roman"/>
        </w:rPr>
      </w:pPr>
      <w:r w:rsidRPr="004E4ED8">
        <w:rPr>
          <w:rFonts w:eastAsia="Times New Roman"/>
        </w:rPr>
        <w:t xml:space="preserve">On 26 March the </w:t>
      </w:r>
      <w:proofErr w:type="spellStart"/>
      <w:r w:rsidRPr="004E4ED8">
        <w:rPr>
          <w:rFonts w:eastAsia="Times New Roman"/>
        </w:rPr>
        <w:t>DfT</w:t>
      </w:r>
      <w:proofErr w:type="spellEnd"/>
      <w:r w:rsidRPr="004E4ED8">
        <w:rPr>
          <w:rFonts w:eastAsia="Times New Roman"/>
        </w:rPr>
        <w:t xml:space="preserve"> published their </w:t>
      </w:r>
      <w:hyperlink r:id="rId10" w:history="1">
        <w:r w:rsidRPr="004E4ED8">
          <w:rPr>
            <w:rStyle w:val="Hyperlink"/>
            <w:rFonts w:eastAsia="Times New Roman"/>
          </w:rPr>
          <w:t>Creating the transport decarbonisation plan</w:t>
        </w:r>
      </w:hyperlink>
      <w:r w:rsidRPr="004E4ED8">
        <w:rPr>
          <w:rFonts w:eastAsia="Times New Roman"/>
        </w:rPr>
        <w:t xml:space="preserve"> policy paper. This is essentially a scoping document setting out the current challenges and steps to be taken in developing the </w:t>
      </w:r>
      <w:r w:rsidR="00C156A1">
        <w:rPr>
          <w:rFonts w:eastAsia="Times New Roman"/>
        </w:rPr>
        <w:t>D</w:t>
      </w:r>
      <w:r w:rsidRPr="004E4ED8">
        <w:rPr>
          <w:rFonts w:eastAsia="Times New Roman"/>
        </w:rPr>
        <w:t>epartment’s transport decarbonisation plan.</w:t>
      </w:r>
    </w:p>
    <w:p w14:paraId="3B31D14B" w14:textId="77777777" w:rsidR="004E4ED8" w:rsidRPr="004E4ED8" w:rsidRDefault="004E4ED8" w:rsidP="004E4ED8">
      <w:pPr>
        <w:pStyle w:val="ListParagraph"/>
        <w:numPr>
          <w:ilvl w:val="0"/>
          <w:numId w:val="0"/>
        </w:numPr>
        <w:ind w:left="360"/>
        <w:rPr>
          <w:rFonts w:eastAsia="Times New Roman"/>
        </w:rPr>
      </w:pPr>
    </w:p>
    <w:p w14:paraId="46497DCC" w14:textId="1211DB99" w:rsidR="004E4ED8" w:rsidRPr="00A905D2" w:rsidRDefault="004E4ED8" w:rsidP="001547E8">
      <w:pPr>
        <w:pStyle w:val="ListParagraph"/>
        <w:numPr>
          <w:ilvl w:val="0"/>
          <w:numId w:val="10"/>
        </w:numPr>
        <w:rPr>
          <w:rFonts w:eastAsia="Times New Roman"/>
        </w:rPr>
      </w:pPr>
      <w:r w:rsidRPr="00A905D2">
        <w:rPr>
          <w:rFonts w:eastAsia="Times New Roman"/>
        </w:rPr>
        <w:t>The document helpfully sets out a clear statement of the scale of the challenge facing the transport sector if the country is to achieve its net zero target. It covers:</w:t>
      </w:r>
    </w:p>
    <w:p w14:paraId="7796673A" w14:textId="77777777" w:rsidR="00A905D2" w:rsidRDefault="00A905D2" w:rsidP="00A905D2">
      <w:pPr>
        <w:pStyle w:val="ListParagraph"/>
        <w:numPr>
          <w:ilvl w:val="0"/>
          <w:numId w:val="0"/>
        </w:numPr>
        <w:shd w:val="clear" w:color="auto" w:fill="FFFFFF"/>
        <w:spacing w:after="75" w:line="240" w:lineRule="auto"/>
        <w:ind w:left="360"/>
        <w:rPr>
          <w:rFonts w:eastAsia="Times New Roman"/>
          <w:color w:val="0B0C0C"/>
          <w:lang w:eastAsia="en-GB"/>
        </w:rPr>
      </w:pPr>
    </w:p>
    <w:p w14:paraId="0C6BD8FF" w14:textId="53E0E8C3" w:rsidR="004E4ED8" w:rsidRDefault="004E4ED8" w:rsidP="00A905D2">
      <w:pPr>
        <w:pStyle w:val="ListParagraph"/>
        <w:numPr>
          <w:ilvl w:val="1"/>
          <w:numId w:val="16"/>
        </w:numPr>
        <w:shd w:val="clear" w:color="auto" w:fill="FFFFFF"/>
        <w:spacing w:after="75" w:line="240" w:lineRule="auto"/>
        <w:rPr>
          <w:rFonts w:eastAsia="Times New Roman"/>
          <w:color w:val="0B0C0C"/>
          <w:lang w:eastAsia="en-GB"/>
        </w:rPr>
      </w:pPr>
      <w:r w:rsidRPr="004E4ED8">
        <w:rPr>
          <w:rFonts w:eastAsia="Times New Roman"/>
          <w:color w:val="0B0C0C"/>
          <w:lang w:eastAsia="en-GB"/>
        </w:rPr>
        <w:t>How the Government intends to work with others to develop a transport decarbonisation plan</w:t>
      </w:r>
    </w:p>
    <w:p w14:paraId="764E60BF" w14:textId="77777777" w:rsidR="00A905D2" w:rsidRPr="004E4ED8" w:rsidRDefault="00A905D2" w:rsidP="00A905D2">
      <w:pPr>
        <w:pStyle w:val="ListParagraph"/>
        <w:numPr>
          <w:ilvl w:val="0"/>
          <w:numId w:val="0"/>
        </w:numPr>
        <w:shd w:val="clear" w:color="auto" w:fill="FFFFFF"/>
        <w:spacing w:after="75" w:line="240" w:lineRule="auto"/>
        <w:ind w:left="792"/>
        <w:rPr>
          <w:rFonts w:eastAsia="Times New Roman"/>
          <w:color w:val="0B0C0C"/>
          <w:lang w:eastAsia="en-GB"/>
        </w:rPr>
      </w:pPr>
    </w:p>
    <w:p w14:paraId="207078F8" w14:textId="37E26C69" w:rsidR="004E4ED8" w:rsidRDefault="004E4ED8" w:rsidP="00A905D2">
      <w:pPr>
        <w:pStyle w:val="ListParagraph"/>
        <w:numPr>
          <w:ilvl w:val="1"/>
          <w:numId w:val="16"/>
        </w:numPr>
        <w:shd w:val="clear" w:color="auto" w:fill="FFFFFF"/>
        <w:spacing w:after="75" w:line="240" w:lineRule="auto"/>
        <w:rPr>
          <w:rFonts w:eastAsia="Times New Roman"/>
          <w:color w:val="0B0C0C"/>
          <w:lang w:eastAsia="en-GB"/>
        </w:rPr>
      </w:pPr>
      <w:r w:rsidRPr="004E4ED8">
        <w:rPr>
          <w:rFonts w:eastAsia="Times New Roman"/>
          <w:color w:val="0B0C0C"/>
          <w:lang w:eastAsia="en-GB"/>
        </w:rPr>
        <w:t>The challenges in reducing transport emissions and ensuring we reach net zero transport emissions by 2050</w:t>
      </w:r>
    </w:p>
    <w:p w14:paraId="0465B6B7" w14:textId="77777777" w:rsidR="00A905D2" w:rsidRPr="004E4ED8" w:rsidRDefault="00A905D2" w:rsidP="00A905D2">
      <w:pPr>
        <w:pStyle w:val="ListParagraph"/>
        <w:numPr>
          <w:ilvl w:val="0"/>
          <w:numId w:val="0"/>
        </w:numPr>
        <w:shd w:val="clear" w:color="auto" w:fill="FFFFFF"/>
        <w:spacing w:after="75" w:line="240" w:lineRule="auto"/>
        <w:ind w:left="792"/>
        <w:rPr>
          <w:rFonts w:eastAsia="Times New Roman"/>
          <w:color w:val="0B0C0C"/>
          <w:lang w:eastAsia="en-GB"/>
        </w:rPr>
      </w:pPr>
    </w:p>
    <w:p w14:paraId="15DD7CC4" w14:textId="41CD4B25" w:rsidR="004E4ED8" w:rsidRDefault="004E4ED8" w:rsidP="00A905D2">
      <w:pPr>
        <w:pStyle w:val="ListParagraph"/>
        <w:numPr>
          <w:ilvl w:val="1"/>
          <w:numId w:val="16"/>
        </w:numPr>
        <w:shd w:val="clear" w:color="auto" w:fill="FFFFFF"/>
        <w:spacing w:after="75" w:line="240" w:lineRule="auto"/>
        <w:rPr>
          <w:rFonts w:eastAsia="Times New Roman"/>
          <w:color w:val="0B0C0C"/>
          <w:lang w:eastAsia="en-GB"/>
        </w:rPr>
      </w:pPr>
      <w:r w:rsidRPr="004E4ED8">
        <w:rPr>
          <w:rFonts w:eastAsia="Times New Roman"/>
          <w:color w:val="0B0C0C"/>
          <w:lang w:eastAsia="en-GB"/>
        </w:rPr>
        <w:t>Reviews of existing climate policy in transport</w:t>
      </w:r>
    </w:p>
    <w:p w14:paraId="7BC8955E" w14:textId="77777777" w:rsidR="00A905D2" w:rsidRPr="004E4ED8" w:rsidRDefault="00A905D2" w:rsidP="00A905D2">
      <w:pPr>
        <w:pStyle w:val="ListParagraph"/>
        <w:numPr>
          <w:ilvl w:val="0"/>
          <w:numId w:val="0"/>
        </w:numPr>
        <w:shd w:val="clear" w:color="auto" w:fill="FFFFFF"/>
        <w:spacing w:after="75" w:line="240" w:lineRule="auto"/>
        <w:ind w:left="792"/>
        <w:rPr>
          <w:rFonts w:eastAsia="Times New Roman"/>
          <w:color w:val="0B0C0C"/>
          <w:lang w:eastAsia="en-GB"/>
        </w:rPr>
      </w:pPr>
    </w:p>
    <w:p w14:paraId="6D08274B" w14:textId="77777777" w:rsidR="004E4ED8" w:rsidRPr="004E4ED8" w:rsidRDefault="004E4ED8" w:rsidP="00A905D2">
      <w:pPr>
        <w:pStyle w:val="ListParagraph"/>
        <w:numPr>
          <w:ilvl w:val="1"/>
          <w:numId w:val="16"/>
        </w:numPr>
        <w:shd w:val="clear" w:color="auto" w:fill="FFFFFF"/>
        <w:spacing w:after="75" w:line="240" w:lineRule="auto"/>
        <w:rPr>
          <w:rFonts w:eastAsia="Times New Roman"/>
          <w:color w:val="0B0C0C"/>
          <w:lang w:eastAsia="en-GB"/>
        </w:rPr>
      </w:pPr>
      <w:r w:rsidRPr="004E4ED8">
        <w:rPr>
          <w:rFonts w:eastAsia="Times New Roman"/>
          <w:color w:val="0B0C0C"/>
          <w:lang w:eastAsia="en-GB"/>
        </w:rPr>
        <w:t>Reviews of existing forecasts of future transport emissions from each mode of transport, plus as a whole</w:t>
      </w:r>
    </w:p>
    <w:p w14:paraId="6CD85C02" w14:textId="77777777" w:rsidR="004E4ED8" w:rsidRPr="00A819C5" w:rsidRDefault="004E4ED8" w:rsidP="001547E8">
      <w:pPr>
        <w:shd w:val="clear" w:color="auto" w:fill="FFFFFF"/>
        <w:spacing w:after="0"/>
        <w:ind w:left="300"/>
        <w:rPr>
          <w:rFonts w:eastAsia="Times New Roman"/>
          <w:color w:val="0B0C0C"/>
          <w:lang w:eastAsia="en-GB"/>
        </w:rPr>
      </w:pPr>
    </w:p>
    <w:p w14:paraId="434EAAFE" w14:textId="49B00C90" w:rsidR="004E4ED8" w:rsidRDefault="004E4ED8" w:rsidP="00A905D2">
      <w:pPr>
        <w:pStyle w:val="ListParagraph"/>
        <w:numPr>
          <w:ilvl w:val="0"/>
          <w:numId w:val="16"/>
        </w:numPr>
        <w:rPr>
          <w:rFonts w:eastAsia="Times New Roman"/>
        </w:rPr>
      </w:pPr>
      <w:r w:rsidRPr="00A905D2">
        <w:rPr>
          <w:rFonts w:eastAsia="Times New Roman"/>
        </w:rPr>
        <w:t>The plan includes welcome commitments to active travel as the most important means of decarbonising short trips, an acknowledgement that simply electrifying current traffic levels will not achieve sufficient levels of reduction and that the solutions to these challenges need to be place-based and will differ across the country. Whilst the focus on modal shift to active and public transport is welcome there is very little emphasis placed on demand reduction.</w:t>
      </w:r>
    </w:p>
    <w:p w14:paraId="01DECB81" w14:textId="77777777" w:rsidR="00A905D2" w:rsidRPr="00A905D2" w:rsidRDefault="00A905D2" w:rsidP="00A905D2">
      <w:pPr>
        <w:pStyle w:val="ListParagraph"/>
        <w:numPr>
          <w:ilvl w:val="0"/>
          <w:numId w:val="0"/>
        </w:numPr>
        <w:ind w:left="360"/>
        <w:rPr>
          <w:rFonts w:eastAsia="Times New Roman"/>
        </w:rPr>
      </w:pPr>
    </w:p>
    <w:p w14:paraId="4D9765F3" w14:textId="7807DB35" w:rsidR="004E4ED8" w:rsidRPr="00A905D2" w:rsidRDefault="004E4ED8" w:rsidP="00A905D2">
      <w:pPr>
        <w:pStyle w:val="ListParagraph"/>
        <w:numPr>
          <w:ilvl w:val="0"/>
          <w:numId w:val="16"/>
        </w:numPr>
        <w:rPr>
          <w:rFonts w:eastAsia="Times New Roman"/>
        </w:rPr>
      </w:pPr>
      <w:r w:rsidRPr="00A905D2">
        <w:rPr>
          <w:rFonts w:eastAsia="Times New Roman"/>
        </w:rPr>
        <w:t xml:space="preserve">The document included commitments to engagement with stakeholders, especially councils, and LGA officers have been in discussion with </w:t>
      </w:r>
      <w:proofErr w:type="spellStart"/>
      <w:r w:rsidRPr="00A905D2">
        <w:rPr>
          <w:rFonts w:eastAsia="Times New Roman"/>
        </w:rPr>
        <w:t>DfT</w:t>
      </w:r>
      <w:proofErr w:type="spellEnd"/>
      <w:r w:rsidRPr="00A905D2">
        <w:rPr>
          <w:rFonts w:eastAsia="Times New Roman"/>
        </w:rPr>
        <w:t xml:space="preserve"> about how this may be done under current social distancing requirements, ensuring a wide variety of local </w:t>
      </w:r>
      <w:r w:rsidR="00D04613">
        <w:rPr>
          <w:rFonts w:eastAsia="Times New Roman"/>
        </w:rPr>
        <w:t>g</w:t>
      </w:r>
      <w:r w:rsidRPr="00A905D2">
        <w:rPr>
          <w:rFonts w:eastAsia="Times New Roman"/>
        </w:rPr>
        <w:t xml:space="preserve">overnment views can be captured. </w:t>
      </w:r>
    </w:p>
    <w:p w14:paraId="5730E092" w14:textId="77777777" w:rsidR="004E4ED8" w:rsidRPr="003923E9" w:rsidRDefault="004E4ED8" w:rsidP="004E4ED8">
      <w:pPr>
        <w:rPr>
          <w:rFonts w:eastAsia="Times New Roman"/>
          <w:b/>
        </w:rPr>
      </w:pPr>
      <w:r w:rsidRPr="003923E9">
        <w:rPr>
          <w:b/>
        </w:rPr>
        <w:t>The impact from COVID19 pandemic</w:t>
      </w:r>
      <w:r w:rsidRPr="003923E9">
        <w:rPr>
          <w:rFonts w:eastAsia="Times New Roman"/>
          <w:b/>
        </w:rPr>
        <w:t xml:space="preserve"> </w:t>
      </w:r>
      <w:r>
        <w:rPr>
          <w:rFonts w:eastAsia="Times New Roman"/>
          <w:b/>
        </w:rPr>
        <w:t>and h</w:t>
      </w:r>
      <w:r w:rsidRPr="003923E9">
        <w:rPr>
          <w:rFonts w:eastAsia="Times New Roman"/>
          <w:b/>
        </w:rPr>
        <w:t>ow transport and travel has changed</w:t>
      </w:r>
    </w:p>
    <w:p w14:paraId="4BBD1DAA" w14:textId="5A12F2D0" w:rsidR="004E4ED8" w:rsidRDefault="004E4ED8" w:rsidP="00A905D2">
      <w:pPr>
        <w:pStyle w:val="ListParagraph"/>
        <w:numPr>
          <w:ilvl w:val="0"/>
          <w:numId w:val="16"/>
        </w:numPr>
        <w:rPr>
          <w:rFonts w:eastAsia="Times New Roman"/>
        </w:rPr>
      </w:pPr>
      <w:r w:rsidRPr="00A905D2">
        <w:rPr>
          <w:rFonts w:eastAsia="Times New Roman"/>
        </w:rPr>
        <w:t xml:space="preserve">COVID19 has dramatically changed our transport networks within a matter of weeks. There has been a dramatic fall in traffic, traffic associated emissions and change in travel patterns which are predicted to have lasting longer-term impacts. This requires a review of the Board’s work. The practical interventions that were previously explored with councils may be impractical in the current and future circumstances. However, opportunities for swifter and more comprehensive action in other areas may have opened up. For example, reducing the demand for travel through greater virtualisation of </w:t>
      </w:r>
      <w:r w:rsidRPr="00A905D2">
        <w:rPr>
          <w:rFonts w:eastAsia="Times New Roman"/>
        </w:rPr>
        <w:lastRenderedPageBreak/>
        <w:t>work is an area that has been completely transformed by the demands of the crisis. Its impact on emissions and the wider economy is a phenomenon that requires further exploration and building on.</w:t>
      </w:r>
    </w:p>
    <w:p w14:paraId="23F9F972" w14:textId="77777777" w:rsidR="00A905D2" w:rsidRPr="00A905D2" w:rsidRDefault="00A905D2" w:rsidP="00A905D2">
      <w:pPr>
        <w:pStyle w:val="ListParagraph"/>
        <w:numPr>
          <w:ilvl w:val="0"/>
          <w:numId w:val="0"/>
        </w:numPr>
        <w:ind w:left="360"/>
        <w:rPr>
          <w:rFonts w:eastAsia="Times New Roman"/>
        </w:rPr>
      </w:pPr>
    </w:p>
    <w:p w14:paraId="62E498A1" w14:textId="7FAB81C7" w:rsidR="004E4ED8" w:rsidRDefault="004E4ED8" w:rsidP="00A905D2">
      <w:pPr>
        <w:pStyle w:val="ListParagraph"/>
        <w:numPr>
          <w:ilvl w:val="0"/>
          <w:numId w:val="16"/>
        </w:numPr>
        <w:rPr>
          <w:rFonts w:eastAsia="Times New Roman"/>
        </w:rPr>
      </w:pPr>
      <w:r w:rsidRPr="00A905D2">
        <w:rPr>
          <w:rFonts w:eastAsia="Times New Roman"/>
        </w:rPr>
        <w:t xml:space="preserve">The COVID19 crisis has not changed the underlying challenges of climate change. There is still a need to decarbonise the economy as quickly as possible to mitigate the damage that will be done by increasing global temperatures. The crisis has exposed the extent of behaviour change that will be necessary and the immediate public health challenge and economic recovery has led to a competing set of pressures to account for. </w:t>
      </w:r>
    </w:p>
    <w:p w14:paraId="719EBE07" w14:textId="77777777" w:rsidR="00A905D2" w:rsidRPr="00A905D2" w:rsidRDefault="00A905D2" w:rsidP="00A905D2">
      <w:pPr>
        <w:pStyle w:val="ListParagraph"/>
        <w:numPr>
          <w:ilvl w:val="0"/>
          <w:numId w:val="0"/>
        </w:numPr>
        <w:ind w:left="360"/>
        <w:rPr>
          <w:rFonts w:eastAsia="Times New Roman"/>
        </w:rPr>
      </w:pPr>
    </w:p>
    <w:p w14:paraId="49542FC9" w14:textId="10AB084C" w:rsidR="004E4ED8" w:rsidRPr="00A905D2" w:rsidRDefault="004E4ED8" w:rsidP="00A905D2">
      <w:pPr>
        <w:pStyle w:val="ListParagraph"/>
        <w:numPr>
          <w:ilvl w:val="0"/>
          <w:numId w:val="16"/>
        </w:numPr>
        <w:rPr>
          <w:rFonts w:eastAsia="Times New Roman"/>
        </w:rPr>
      </w:pPr>
      <w:r w:rsidRPr="00A905D2">
        <w:rPr>
          <w:rFonts w:eastAsia="Times New Roman"/>
        </w:rPr>
        <w:t>It is clear we need to deal with the public health crisis and support the econom</w:t>
      </w:r>
      <w:r w:rsidR="00C156A1">
        <w:rPr>
          <w:rFonts w:eastAsia="Times New Roman"/>
        </w:rPr>
        <w:t>ic</w:t>
      </w:r>
      <w:r w:rsidRPr="00A905D2">
        <w:rPr>
          <w:rFonts w:eastAsia="Times New Roman"/>
        </w:rPr>
        <w:t xml:space="preserve"> recovery in a way that is consistent with the need to decarbonise the economy. These priorities are not incompatible, and the crisis may be a catalyst to allow us to change travel and other behaviour patterns. This could mean future LGA work and messaging needs to be predicated around the concept of a climate smart recovery where we simultaneously seek economic recovery from the crisis but in a way that is socially equitable and decarbonises the economy. </w:t>
      </w:r>
    </w:p>
    <w:p w14:paraId="27C72D2E" w14:textId="77777777" w:rsidR="004E4ED8" w:rsidRPr="003923E9" w:rsidRDefault="004E4ED8" w:rsidP="004E4ED8">
      <w:pPr>
        <w:rPr>
          <w:rFonts w:eastAsia="Times New Roman"/>
          <w:b/>
        </w:rPr>
      </w:pPr>
      <w:r w:rsidRPr="003923E9">
        <w:rPr>
          <w:rFonts w:eastAsia="Times New Roman"/>
          <w:b/>
        </w:rPr>
        <w:t xml:space="preserve">Potential impact </w:t>
      </w:r>
      <w:r>
        <w:rPr>
          <w:rFonts w:eastAsia="Times New Roman"/>
          <w:b/>
        </w:rPr>
        <w:t xml:space="preserve">of COVID 19 </w:t>
      </w:r>
      <w:r w:rsidRPr="003923E9">
        <w:rPr>
          <w:rFonts w:eastAsia="Times New Roman"/>
          <w:b/>
        </w:rPr>
        <w:t>on</w:t>
      </w:r>
      <w:r>
        <w:rPr>
          <w:rFonts w:eastAsia="Times New Roman"/>
          <w:b/>
        </w:rPr>
        <w:t xml:space="preserve"> the</w:t>
      </w:r>
      <w:r w:rsidRPr="003923E9">
        <w:rPr>
          <w:rFonts w:eastAsia="Times New Roman"/>
          <w:b/>
        </w:rPr>
        <w:t xml:space="preserve"> economics of transport</w:t>
      </w:r>
    </w:p>
    <w:p w14:paraId="3599C1E2" w14:textId="6F63BC53" w:rsidR="004E4ED8" w:rsidRDefault="004E4ED8" w:rsidP="00A905D2">
      <w:pPr>
        <w:pStyle w:val="ListParagraph"/>
        <w:numPr>
          <w:ilvl w:val="0"/>
          <w:numId w:val="16"/>
        </w:numPr>
        <w:rPr>
          <w:rFonts w:eastAsia="Times New Roman"/>
        </w:rPr>
      </w:pPr>
      <w:r w:rsidRPr="00A905D2">
        <w:rPr>
          <w:rFonts w:eastAsia="Times New Roman"/>
        </w:rPr>
        <w:t>Prior to the crisis, the Government was demonstrating a greater policy focus on public transport, in particular buses, where the intention was to produce a National Bus Strategy. The LGA was very supportive of this direction of travel. The prospect for public transport has changed quickly and radically since the onset of COVID 19 and this raises questions about whether councils should take on a bigger role in the coordination and commissioning of local public transport.</w:t>
      </w:r>
    </w:p>
    <w:p w14:paraId="603CBD7A" w14:textId="77777777" w:rsidR="00A905D2" w:rsidRPr="00A905D2" w:rsidRDefault="00A905D2" w:rsidP="00A905D2">
      <w:pPr>
        <w:pStyle w:val="ListParagraph"/>
        <w:numPr>
          <w:ilvl w:val="0"/>
          <w:numId w:val="0"/>
        </w:numPr>
        <w:ind w:left="360"/>
        <w:rPr>
          <w:rFonts w:eastAsia="Times New Roman"/>
        </w:rPr>
      </w:pPr>
    </w:p>
    <w:p w14:paraId="431C117A" w14:textId="4C9A77FE" w:rsidR="004E4ED8" w:rsidRDefault="004E4ED8" w:rsidP="00A905D2">
      <w:pPr>
        <w:pStyle w:val="ListParagraph"/>
        <w:numPr>
          <w:ilvl w:val="0"/>
          <w:numId w:val="16"/>
        </w:numPr>
        <w:rPr>
          <w:rFonts w:eastAsia="Times New Roman"/>
        </w:rPr>
      </w:pPr>
      <w:r w:rsidRPr="00A905D2">
        <w:rPr>
          <w:rFonts w:eastAsia="Times New Roman"/>
        </w:rPr>
        <w:t xml:space="preserve">Viable public transport is dependent on a level of patronage that is impossible to achieve in the current crisis and will be difficult to achieve in a stepped approach from lockdown unless significant public funding is made available. Most public transport is England is provided by the private sector. Nowhere in the country currently has sufficiently busy and dense travel corridors to support any public transport and operators signalled </w:t>
      </w:r>
      <w:r w:rsidR="00C156A1" w:rsidRPr="00A905D2">
        <w:rPr>
          <w:rFonts w:eastAsia="Times New Roman"/>
        </w:rPr>
        <w:t>early in the</w:t>
      </w:r>
      <w:r w:rsidRPr="00A905D2">
        <w:rPr>
          <w:rFonts w:eastAsia="Times New Roman"/>
        </w:rPr>
        <w:t xml:space="preserve"> crisis that they could not continue to operate in circumstances that would have meant substantial los</w:t>
      </w:r>
      <w:r w:rsidR="00C156A1">
        <w:rPr>
          <w:rFonts w:eastAsia="Times New Roman"/>
        </w:rPr>
        <w:t>s</w:t>
      </w:r>
      <w:r w:rsidRPr="00A905D2">
        <w:rPr>
          <w:rFonts w:eastAsia="Times New Roman"/>
        </w:rPr>
        <w:t xml:space="preserve">es and bankruptcy; train operators and later bus operators threatened to withdraw services without </w:t>
      </w:r>
      <w:r w:rsidR="00EE0654">
        <w:rPr>
          <w:rFonts w:eastAsia="Times New Roman"/>
        </w:rPr>
        <w:t>G</w:t>
      </w:r>
      <w:r w:rsidRPr="00A905D2">
        <w:rPr>
          <w:rFonts w:eastAsia="Times New Roman"/>
        </w:rPr>
        <w:t>overnment support.</w:t>
      </w:r>
    </w:p>
    <w:p w14:paraId="6F7E9CB4" w14:textId="77777777" w:rsidR="00A905D2" w:rsidRPr="00A905D2" w:rsidRDefault="00A905D2" w:rsidP="00A905D2">
      <w:pPr>
        <w:pStyle w:val="ListParagraph"/>
        <w:numPr>
          <w:ilvl w:val="0"/>
          <w:numId w:val="0"/>
        </w:numPr>
        <w:ind w:left="360"/>
        <w:rPr>
          <w:rFonts w:eastAsia="Times New Roman"/>
        </w:rPr>
      </w:pPr>
    </w:p>
    <w:p w14:paraId="2A7826ED" w14:textId="10114F0B" w:rsidR="004E4ED8" w:rsidRDefault="004E4ED8" w:rsidP="00A905D2">
      <w:pPr>
        <w:pStyle w:val="ListParagraph"/>
        <w:numPr>
          <w:ilvl w:val="0"/>
          <w:numId w:val="16"/>
        </w:numPr>
        <w:rPr>
          <w:rFonts w:eastAsia="Times New Roman"/>
        </w:rPr>
      </w:pPr>
      <w:r w:rsidRPr="00A905D2">
        <w:rPr>
          <w:rFonts w:eastAsia="Times New Roman"/>
        </w:rPr>
        <w:t xml:space="preserve">The Government quickly accepted the position, recognising the importance of the public transport networks to many key workers, and currently public transport that is still running is completely dependent on central and local </w:t>
      </w:r>
      <w:r w:rsidR="00D04613">
        <w:rPr>
          <w:rFonts w:eastAsia="Times New Roman"/>
        </w:rPr>
        <w:t>g</w:t>
      </w:r>
      <w:r w:rsidRPr="00A905D2">
        <w:rPr>
          <w:rFonts w:eastAsia="Times New Roman"/>
        </w:rPr>
        <w:t xml:space="preserve">overnment subsidy. Operators in both rail and bus sectors are now effectively operating management contracts with services running regardless of patronage with all the revenue risk and loses transferred to the public sector through a variety of funding streams. This is an emergency response to the crisis and direct payment to operators will potentially start to be withdrawn in the coming months. However: </w:t>
      </w:r>
    </w:p>
    <w:p w14:paraId="26F18F03" w14:textId="77777777" w:rsidR="00752C7A" w:rsidRPr="00752C7A" w:rsidRDefault="00752C7A" w:rsidP="00752C7A">
      <w:pPr>
        <w:pStyle w:val="ListParagraph"/>
        <w:numPr>
          <w:ilvl w:val="0"/>
          <w:numId w:val="0"/>
        </w:numPr>
        <w:ind w:left="-360"/>
        <w:rPr>
          <w:rFonts w:eastAsia="Times New Roman"/>
        </w:rPr>
      </w:pPr>
    </w:p>
    <w:p w14:paraId="0C59B160" w14:textId="2A07A0F1" w:rsidR="004E4ED8" w:rsidRDefault="004E4ED8" w:rsidP="00A905D2">
      <w:pPr>
        <w:pStyle w:val="ListParagraph"/>
        <w:numPr>
          <w:ilvl w:val="1"/>
          <w:numId w:val="16"/>
        </w:numPr>
        <w:spacing w:after="0" w:line="240" w:lineRule="auto"/>
        <w:ind w:left="993" w:hanging="636"/>
        <w:rPr>
          <w:rFonts w:eastAsia="Times New Roman"/>
        </w:rPr>
      </w:pPr>
      <w:r w:rsidRPr="00A905D2">
        <w:rPr>
          <w:rFonts w:eastAsia="Times New Roman"/>
        </w:rPr>
        <w:lastRenderedPageBreak/>
        <w:t>Current travel patterns are unable to support any private sector provision of public transport</w:t>
      </w:r>
    </w:p>
    <w:p w14:paraId="01B5FBBF" w14:textId="77777777" w:rsidR="00A905D2" w:rsidRPr="00A905D2" w:rsidRDefault="00A905D2" w:rsidP="00A905D2">
      <w:pPr>
        <w:pStyle w:val="ListParagraph"/>
        <w:numPr>
          <w:ilvl w:val="0"/>
          <w:numId w:val="0"/>
        </w:numPr>
        <w:spacing w:after="0" w:line="240" w:lineRule="auto"/>
        <w:ind w:left="993"/>
        <w:rPr>
          <w:rFonts w:eastAsia="Times New Roman"/>
        </w:rPr>
      </w:pPr>
    </w:p>
    <w:p w14:paraId="67F67568" w14:textId="57C48D0A" w:rsidR="004E4ED8" w:rsidRDefault="004E4ED8" w:rsidP="00A905D2">
      <w:pPr>
        <w:pStyle w:val="ListParagraph"/>
        <w:numPr>
          <w:ilvl w:val="1"/>
          <w:numId w:val="16"/>
        </w:numPr>
        <w:spacing w:after="0" w:line="240" w:lineRule="auto"/>
        <w:ind w:left="993" w:hanging="567"/>
        <w:rPr>
          <w:rFonts w:eastAsia="Times New Roman"/>
        </w:rPr>
      </w:pPr>
      <w:r w:rsidRPr="00A905D2">
        <w:rPr>
          <w:rFonts w:eastAsia="Times New Roman"/>
        </w:rPr>
        <w:t>With current social distancing rules, buses will be limited to around 15</w:t>
      </w:r>
      <w:r w:rsidR="001547E8">
        <w:rPr>
          <w:rFonts w:eastAsia="Times New Roman"/>
        </w:rPr>
        <w:t xml:space="preserve"> per cent</w:t>
      </w:r>
      <w:r w:rsidRPr="00A905D2">
        <w:rPr>
          <w:rFonts w:eastAsia="Times New Roman"/>
        </w:rPr>
        <w:t xml:space="preserve"> of their usual maximum capacity. Running normal services under these restrictions is not viable. For the network to return to any kind of normality we would need to see the safe relaxation of social distancing measures. The Government’s plan for emerging from the emergency measures indicates that it will be several months before it is possible to do so safely</w:t>
      </w:r>
    </w:p>
    <w:p w14:paraId="112F1CBE" w14:textId="77777777" w:rsidR="00A905D2" w:rsidRPr="00A905D2" w:rsidRDefault="00A905D2" w:rsidP="00A905D2">
      <w:pPr>
        <w:pStyle w:val="ListParagraph"/>
        <w:numPr>
          <w:ilvl w:val="0"/>
          <w:numId w:val="0"/>
        </w:numPr>
        <w:spacing w:after="0" w:line="240" w:lineRule="auto"/>
        <w:ind w:left="993"/>
        <w:rPr>
          <w:rFonts w:eastAsia="Times New Roman"/>
        </w:rPr>
      </w:pPr>
    </w:p>
    <w:p w14:paraId="75030632" w14:textId="7869815F" w:rsidR="004E4ED8" w:rsidRDefault="004E4ED8" w:rsidP="00A905D2">
      <w:pPr>
        <w:pStyle w:val="ListParagraph"/>
        <w:numPr>
          <w:ilvl w:val="1"/>
          <w:numId w:val="16"/>
        </w:numPr>
        <w:spacing w:after="0" w:line="240" w:lineRule="auto"/>
        <w:ind w:left="993" w:hanging="567"/>
        <w:rPr>
          <w:rFonts w:eastAsia="Times New Roman"/>
        </w:rPr>
      </w:pPr>
      <w:r w:rsidRPr="00A905D2">
        <w:rPr>
          <w:rFonts w:eastAsia="Times New Roman"/>
        </w:rPr>
        <w:t>The travel patterns we anticipate will be unlikely to support profit making public transport, at least for the foreseeable futur</w:t>
      </w:r>
      <w:r w:rsidR="00A905D2">
        <w:rPr>
          <w:rFonts w:eastAsia="Times New Roman"/>
        </w:rPr>
        <w:t>e</w:t>
      </w:r>
    </w:p>
    <w:p w14:paraId="29090145" w14:textId="77777777" w:rsidR="00A905D2" w:rsidRPr="00A905D2" w:rsidRDefault="00A905D2" w:rsidP="00A905D2">
      <w:pPr>
        <w:pStyle w:val="ListParagraph"/>
        <w:numPr>
          <w:ilvl w:val="0"/>
          <w:numId w:val="0"/>
        </w:numPr>
        <w:ind w:left="360"/>
        <w:rPr>
          <w:rFonts w:eastAsia="Times New Roman"/>
        </w:rPr>
      </w:pPr>
    </w:p>
    <w:p w14:paraId="1011B031" w14:textId="7582347B" w:rsidR="004E4ED8" w:rsidRDefault="004E4ED8" w:rsidP="00A905D2">
      <w:pPr>
        <w:pStyle w:val="ListParagraph"/>
        <w:numPr>
          <w:ilvl w:val="1"/>
          <w:numId w:val="16"/>
        </w:numPr>
        <w:spacing w:after="0" w:line="240" w:lineRule="auto"/>
        <w:ind w:left="993" w:hanging="633"/>
        <w:rPr>
          <w:rFonts w:eastAsia="Times New Roman"/>
        </w:rPr>
      </w:pPr>
      <w:r w:rsidRPr="00A905D2">
        <w:rPr>
          <w:rFonts w:eastAsia="Times New Roman"/>
        </w:rPr>
        <w:t>Mothballed capacity will be extremely difficult to recover as people will adapt their travel patterns to the new realit</w:t>
      </w:r>
      <w:r w:rsidR="00A905D2">
        <w:rPr>
          <w:rFonts w:eastAsia="Times New Roman"/>
        </w:rPr>
        <w:t>y</w:t>
      </w:r>
    </w:p>
    <w:p w14:paraId="4DEEB2D6" w14:textId="77777777" w:rsidR="00A905D2" w:rsidRPr="00A905D2" w:rsidRDefault="00A905D2" w:rsidP="00A905D2">
      <w:pPr>
        <w:pStyle w:val="ListParagraph"/>
        <w:numPr>
          <w:ilvl w:val="0"/>
          <w:numId w:val="0"/>
        </w:numPr>
        <w:ind w:left="360"/>
        <w:rPr>
          <w:rFonts w:eastAsia="Times New Roman"/>
        </w:rPr>
      </w:pPr>
    </w:p>
    <w:p w14:paraId="11A0FD61" w14:textId="77777777" w:rsidR="004E4ED8" w:rsidRPr="00A905D2" w:rsidRDefault="004E4ED8" w:rsidP="00A905D2">
      <w:pPr>
        <w:pStyle w:val="ListParagraph"/>
        <w:numPr>
          <w:ilvl w:val="1"/>
          <w:numId w:val="16"/>
        </w:numPr>
        <w:spacing w:after="0" w:line="240" w:lineRule="auto"/>
        <w:ind w:left="993" w:hanging="567"/>
        <w:rPr>
          <w:rFonts w:eastAsia="Times New Roman"/>
        </w:rPr>
      </w:pPr>
      <w:r w:rsidRPr="00A905D2">
        <w:rPr>
          <w:rFonts w:eastAsia="Times New Roman"/>
        </w:rPr>
        <w:t>Recovering the level of service will</w:t>
      </w:r>
      <w:bookmarkStart w:id="2" w:name="_GoBack"/>
      <w:bookmarkEnd w:id="2"/>
      <w:r w:rsidRPr="00A905D2">
        <w:rPr>
          <w:rFonts w:eastAsia="Times New Roman"/>
        </w:rPr>
        <w:t xml:space="preserve"> take significant up-front investment that is loss making for some time.</w:t>
      </w:r>
    </w:p>
    <w:p w14:paraId="682520D7" w14:textId="77777777" w:rsidR="004E4ED8" w:rsidRPr="00F13318" w:rsidRDefault="004E4ED8" w:rsidP="001547E8">
      <w:pPr>
        <w:spacing w:after="0"/>
        <w:rPr>
          <w:rFonts w:eastAsia="Times New Roman"/>
        </w:rPr>
      </w:pPr>
    </w:p>
    <w:p w14:paraId="2A639DE6" w14:textId="77777777" w:rsidR="001547E8" w:rsidRDefault="004E4ED8" w:rsidP="00AB7EE8">
      <w:pPr>
        <w:pStyle w:val="ListParagraph"/>
        <w:numPr>
          <w:ilvl w:val="0"/>
          <w:numId w:val="16"/>
        </w:numPr>
        <w:rPr>
          <w:rFonts w:eastAsia="Times New Roman"/>
        </w:rPr>
      </w:pPr>
      <w:r w:rsidRPr="00AB7EE8">
        <w:rPr>
          <w:rFonts w:eastAsia="Times New Roman"/>
        </w:rPr>
        <w:t>In this reality it seems the only public transport capacity that will be viable for some time will be state backed and any capacity that is lost will potentially be lost for many years.</w:t>
      </w:r>
    </w:p>
    <w:p w14:paraId="7369D78E" w14:textId="4AAD59DE" w:rsidR="004E4ED8" w:rsidRPr="00AB7EE8" w:rsidRDefault="004E4ED8" w:rsidP="001547E8">
      <w:pPr>
        <w:pStyle w:val="ListParagraph"/>
        <w:numPr>
          <w:ilvl w:val="0"/>
          <w:numId w:val="0"/>
        </w:numPr>
        <w:ind w:left="360"/>
        <w:rPr>
          <w:rFonts w:eastAsia="Times New Roman"/>
        </w:rPr>
      </w:pPr>
      <w:r w:rsidRPr="00AB7EE8">
        <w:rPr>
          <w:rFonts w:eastAsia="Times New Roman"/>
        </w:rPr>
        <w:t xml:space="preserve"> </w:t>
      </w:r>
    </w:p>
    <w:p w14:paraId="37D292FF" w14:textId="77777777" w:rsidR="004E4ED8" w:rsidRDefault="004E4ED8" w:rsidP="00AB7EE8">
      <w:pPr>
        <w:pStyle w:val="ListParagraph"/>
        <w:numPr>
          <w:ilvl w:val="0"/>
          <w:numId w:val="16"/>
        </w:numPr>
        <w:rPr>
          <w:rFonts w:eastAsia="Times New Roman"/>
        </w:rPr>
      </w:pPr>
      <w:r w:rsidRPr="00AB7EE8">
        <w:rPr>
          <w:rFonts w:eastAsia="Times New Roman"/>
        </w:rPr>
        <w:t>The picture has been different for areas where light rail or other mass transit is supported by a public authority. In these circumstances the loss ultimately falls to the responsible authority who are unable to withdraw services or declare bankruptcy. They have essentially had to record large deficits and appeal to the Government for emergency support. These conversations are ongoing.</w:t>
      </w:r>
    </w:p>
    <w:p w14:paraId="45A1CFF2" w14:textId="77777777" w:rsidR="001547E8" w:rsidRPr="00AB7EE8" w:rsidRDefault="001547E8" w:rsidP="001547E8">
      <w:pPr>
        <w:pStyle w:val="ListParagraph"/>
        <w:numPr>
          <w:ilvl w:val="0"/>
          <w:numId w:val="0"/>
        </w:numPr>
        <w:ind w:left="360"/>
        <w:rPr>
          <w:rFonts w:eastAsia="Times New Roman"/>
        </w:rPr>
      </w:pPr>
    </w:p>
    <w:p w14:paraId="46DD4681" w14:textId="77777777" w:rsidR="004E4ED8" w:rsidRPr="00AB7EE8" w:rsidRDefault="004E4ED8" w:rsidP="00AB7EE8">
      <w:pPr>
        <w:pStyle w:val="ListParagraph"/>
        <w:numPr>
          <w:ilvl w:val="0"/>
          <w:numId w:val="16"/>
        </w:numPr>
        <w:rPr>
          <w:rFonts w:eastAsia="Times New Roman"/>
        </w:rPr>
      </w:pPr>
      <w:r w:rsidRPr="00AB7EE8">
        <w:rPr>
          <w:rFonts w:eastAsia="Times New Roman"/>
        </w:rPr>
        <w:t xml:space="preserve">We need to ensure that we continue to make the case for public transport because of its importance in reaching zero-net carbon targets, achieving inclusive economic growth and ensuring access to transport in otherwise isolated communities.  </w:t>
      </w:r>
    </w:p>
    <w:p w14:paraId="5B428BA7" w14:textId="40EEA5C4" w:rsidR="004E4ED8" w:rsidRPr="00752C7A" w:rsidRDefault="004E4ED8" w:rsidP="00752C7A">
      <w:pPr>
        <w:rPr>
          <w:rFonts w:eastAsia="Times New Roman"/>
          <w:b/>
        </w:rPr>
      </w:pPr>
      <w:r w:rsidRPr="003923E9">
        <w:rPr>
          <w:rFonts w:eastAsia="Times New Roman"/>
          <w:b/>
        </w:rPr>
        <w:t>Next steps</w:t>
      </w:r>
    </w:p>
    <w:p w14:paraId="22F47C48" w14:textId="5195C69E" w:rsidR="004E4ED8" w:rsidRDefault="004E4ED8" w:rsidP="00AB7EE8">
      <w:pPr>
        <w:pStyle w:val="ListParagraph"/>
        <w:numPr>
          <w:ilvl w:val="0"/>
          <w:numId w:val="16"/>
        </w:numPr>
        <w:rPr>
          <w:rFonts w:eastAsia="Times New Roman"/>
        </w:rPr>
      </w:pPr>
      <w:r w:rsidRPr="00AB7EE8">
        <w:rPr>
          <w:rFonts w:eastAsia="Times New Roman"/>
        </w:rPr>
        <w:t>The developments described above present a unique opportunity to shape future transport policy. Officers have identified a number of practical steps that the Board could take over the coming months that could help:</w:t>
      </w:r>
    </w:p>
    <w:p w14:paraId="357C346E" w14:textId="32A8222D" w:rsidR="004E4ED8" w:rsidRDefault="004E4ED8" w:rsidP="00AB7EE8">
      <w:pPr>
        <w:spacing w:after="0" w:line="240" w:lineRule="auto"/>
        <w:ind w:left="360" w:firstLine="0"/>
        <w:rPr>
          <w:rFonts w:eastAsia="Times New Roman"/>
          <w:i/>
        </w:rPr>
      </w:pPr>
      <w:r w:rsidRPr="00AB7EE8">
        <w:rPr>
          <w:rFonts w:eastAsia="Times New Roman"/>
          <w:i/>
        </w:rPr>
        <w:t xml:space="preserve">Buses  </w:t>
      </w:r>
    </w:p>
    <w:p w14:paraId="649945B5" w14:textId="77777777" w:rsidR="008D18F2" w:rsidRPr="00AB7EE8" w:rsidRDefault="008D18F2" w:rsidP="008D18F2">
      <w:pPr>
        <w:spacing w:after="0" w:line="240" w:lineRule="auto"/>
        <w:rPr>
          <w:rFonts w:eastAsia="Times New Roman"/>
          <w:i/>
        </w:rPr>
      </w:pPr>
    </w:p>
    <w:p w14:paraId="4BF8838B" w14:textId="5C420684" w:rsidR="004E4ED8" w:rsidRPr="00AB7EE8" w:rsidRDefault="004E4ED8" w:rsidP="00AB7EE8">
      <w:pPr>
        <w:pStyle w:val="ListParagraph"/>
        <w:numPr>
          <w:ilvl w:val="0"/>
          <w:numId w:val="16"/>
        </w:numPr>
        <w:rPr>
          <w:rFonts w:eastAsia="Times New Roman"/>
        </w:rPr>
      </w:pPr>
      <w:r w:rsidRPr="00AB7EE8">
        <w:rPr>
          <w:rFonts w:eastAsia="Times New Roman"/>
        </w:rPr>
        <w:t xml:space="preserve">In order for the bus industry to survive it will require state support. The current emergency support, via existing subsidy from local and central </w:t>
      </w:r>
      <w:r w:rsidR="00EE0654">
        <w:rPr>
          <w:rFonts w:eastAsia="Times New Roman"/>
        </w:rPr>
        <w:t>G</w:t>
      </w:r>
      <w:r w:rsidRPr="00AB7EE8">
        <w:rPr>
          <w:rFonts w:eastAsia="Times New Roman"/>
        </w:rPr>
        <w:t>overnment, is uncoupled from the actua</w:t>
      </w:r>
      <w:r w:rsidR="00D04613">
        <w:rPr>
          <w:rFonts w:eastAsia="Times New Roman"/>
        </w:rPr>
        <w:t>l service provided, with local g</w:t>
      </w:r>
      <w:r w:rsidRPr="00AB7EE8">
        <w:rPr>
          <w:rFonts w:eastAsia="Times New Roman"/>
        </w:rPr>
        <w:t xml:space="preserve">overnment contracts continuing to be honoured and reliance on direct emergency payments from the </w:t>
      </w:r>
      <w:proofErr w:type="spellStart"/>
      <w:r w:rsidRPr="00AB7EE8">
        <w:rPr>
          <w:rFonts w:eastAsia="Times New Roman"/>
        </w:rPr>
        <w:t>DfT.</w:t>
      </w:r>
      <w:proofErr w:type="spellEnd"/>
      <w:r w:rsidRPr="00AB7EE8">
        <w:rPr>
          <w:rFonts w:eastAsia="Times New Roman"/>
        </w:rPr>
        <w:t xml:space="preserve"> These crisis measures will need to be rationalised. Many councils are already proposing that any future subsidy regime for buses should be through councils. Councils are best placed to allocate subsidy on the basis of their local knowledge for the core routes for their </w:t>
      </w:r>
      <w:r w:rsidRPr="00AB7EE8">
        <w:rPr>
          <w:rFonts w:eastAsia="Times New Roman"/>
        </w:rPr>
        <w:lastRenderedPageBreak/>
        <w:t>network. This builds on our existing policies which already call for: greater oversight of bus services; for the Bus Services Operator’s Grant to be devolved to councils; and for franchising rules to be simplified and be automatically available for all councils.</w:t>
      </w:r>
    </w:p>
    <w:p w14:paraId="4FEEDDB6" w14:textId="77777777" w:rsidR="004E4ED8" w:rsidRDefault="004E4ED8" w:rsidP="00AB7EE8">
      <w:pPr>
        <w:spacing w:after="0" w:line="240" w:lineRule="auto"/>
        <w:ind w:left="360" w:firstLine="0"/>
        <w:rPr>
          <w:rFonts w:eastAsia="Times New Roman"/>
          <w:i/>
        </w:rPr>
      </w:pPr>
      <w:r w:rsidRPr="00AB7EE8">
        <w:rPr>
          <w:rFonts w:eastAsia="Times New Roman"/>
          <w:i/>
        </w:rPr>
        <w:t xml:space="preserve">Active travel </w:t>
      </w:r>
    </w:p>
    <w:p w14:paraId="67141E5F" w14:textId="77777777" w:rsidR="008D18F2" w:rsidRPr="00AB7EE8" w:rsidRDefault="008D18F2" w:rsidP="00AB7EE8">
      <w:pPr>
        <w:spacing w:after="0" w:line="240" w:lineRule="auto"/>
        <w:ind w:left="360" w:firstLine="0"/>
        <w:rPr>
          <w:rFonts w:eastAsia="Times New Roman"/>
          <w:i/>
        </w:rPr>
      </w:pPr>
    </w:p>
    <w:p w14:paraId="1D073967" w14:textId="77777777" w:rsidR="00AB7EE8" w:rsidRDefault="004E4ED8" w:rsidP="00AB7EE8">
      <w:pPr>
        <w:pStyle w:val="ListParagraph"/>
        <w:numPr>
          <w:ilvl w:val="0"/>
          <w:numId w:val="16"/>
        </w:numPr>
        <w:rPr>
          <w:rFonts w:eastAsia="Times New Roman"/>
        </w:rPr>
      </w:pPr>
      <w:r w:rsidRPr="00AB7EE8">
        <w:rPr>
          <w:rFonts w:eastAsia="Times New Roman"/>
        </w:rPr>
        <w:t>There have been moves by some authorities to re-designate road space towards pedestrians and cyclists.</w:t>
      </w:r>
    </w:p>
    <w:p w14:paraId="6AA920F8" w14:textId="01405B9D" w:rsidR="004E4ED8" w:rsidRPr="00AB7EE8" w:rsidRDefault="004E4ED8" w:rsidP="00AB7EE8">
      <w:pPr>
        <w:pStyle w:val="ListParagraph"/>
        <w:numPr>
          <w:ilvl w:val="0"/>
          <w:numId w:val="0"/>
        </w:numPr>
        <w:ind w:left="360"/>
        <w:rPr>
          <w:rFonts w:eastAsia="Times New Roman"/>
        </w:rPr>
      </w:pPr>
      <w:r w:rsidRPr="00AB7EE8">
        <w:rPr>
          <w:rFonts w:eastAsia="Times New Roman"/>
        </w:rPr>
        <w:t xml:space="preserve"> </w:t>
      </w:r>
    </w:p>
    <w:p w14:paraId="7045A921" w14:textId="77777777" w:rsidR="008D18F2" w:rsidRDefault="004E4ED8" w:rsidP="008D18F2">
      <w:pPr>
        <w:pStyle w:val="ListParagraph"/>
        <w:numPr>
          <w:ilvl w:val="0"/>
          <w:numId w:val="16"/>
        </w:numPr>
        <w:rPr>
          <w:rFonts w:eastAsia="Times New Roman"/>
        </w:rPr>
      </w:pPr>
      <w:r w:rsidRPr="00AB7EE8">
        <w:rPr>
          <w:rFonts w:eastAsia="Times New Roman"/>
        </w:rPr>
        <w:t>This has been made easier by the Government issuing temporary guidance on the publication of Traffic Regulation Orders (TROs). This is in response to fact that many local newspapers have ceased publication. The LGA has welcomed this temporary guidance and would urge the Government to look at the current regulations again post crisis. Councils can use more web-based publicity options to ensure people are consulted about TROs in a more effective and more efficient manner.</w:t>
      </w:r>
    </w:p>
    <w:p w14:paraId="4224B0C7" w14:textId="77777777" w:rsidR="008D18F2" w:rsidRPr="008D18F2" w:rsidRDefault="008D18F2" w:rsidP="008D18F2">
      <w:pPr>
        <w:pStyle w:val="ListParagraph"/>
        <w:numPr>
          <w:ilvl w:val="0"/>
          <w:numId w:val="0"/>
        </w:numPr>
        <w:ind w:left="-360"/>
        <w:rPr>
          <w:rFonts w:eastAsia="Times New Roman"/>
        </w:rPr>
      </w:pPr>
    </w:p>
    <w:p w14:paraId="3F10C91C" w14:textId="3B763D91" w:rsidR="006A58CF" w:rsidRPr="008D18F2" w:rsidRDefault="006A58CF" w:rsidP="008D18F2">
      <w:pPr>
        <w:pStyle w:val="ListParagraph"/>
        <w:numPr>
          <w:ilvl w:val="0"/>
          <w:numId w:val="16"/>
        </w:numPr>
        <w:rPr>
          <w:rFonts w:eastAsia="Times New Roman"/>
        </w:rPr>
      </w:pPr>
      <w:r w:rsidRPr="008D18F2">
        <w:rPr>
          <w:rFonts w:eastAsia="Times New Roman"/>
        </w:rPr>
        <w:t xml:space="preserve">On 9 May the Government announced further support to councils to promote active travel by committing to spend £2 billion of the £5 billion identified earlier in February for buses and cycling improvement. This includes £250 million to be spent on immediate cycling measures, the bulk of which is expected to go to councils and </w:t>
      </w:r>
      <w:r w:rsidR="00090279" w:rsidRPr="008D18F2">
        <w:rPr>
          <w:rFonts w:eastAsia="Times New Roman"/>
        </w:rPr>
        <w:t xml:space="preserve">allocation of the </w:t>
      </w:r>
      <w:r w:rsidRPr="008D18F2">
        <w:rPr>
          <w:rFonts w:eastAsia="Times New Roman"/>
        </w:rPr>
        <w:t xml:space="preserve">remainder </w:t>
      </w:r>
      <w:r w:rsidR="00090279" w:rsidRPr="008D18F2">
        <w:rPr>
          <w:rFonts w:eastAsia="Times New Roman"/>
        </w:rPr>
        <w:t>is expected</w:t>
      </w:r>
      <w:r w:rsidRPr="008D18F2">
        <w:rPr>
          <w:rFonts w:eastAsia="Times New Roman"/>
        </w:rPr>
        <w:t xml:space="preserve"> </w:t>
      </w:r>
      <w:r w:rsidR="00090279" w:rsidRPr="008D18F2">
        <w:rPr>
          <w:rFonts w:eastAsia="Times New Roman"/>
        </w:rPr>
        <w:t>to be determined</w:t>
      </w:r>
      <w:r w:rsidRPr="008D18F2">
        <w:rPr>
          <w:rFonts w:eastAsia="Times New Roman"/>
        </w:rPr>
        <w:t xml:space="preserve"> alongside th</w:t>
      </w:r>
      <w:r w:rsidR="00090279" w:rsidRPr="008D18F2">
        <w:rPr>
          <w:rFonts w:eastAsia="Times New Roman"/>
        </w:rPr>
        <w:t>is summer’s</w:t>
      </w:r>
      <w:r w:rsidRPr="008D18F2">
        <w:rPr>
          <w:rFonts w:eastAsia="Times New Roman"/>
        </w:rPr>
        <w:t xml:space="preserve"> updated Cycling and Walking Strategy. The recent announcement also included an extension of </w:t>
      </w:r>
      <w:proofErr w:type="spellStart"/>
      <w:r w:rsidRPr="008D18F2">
        <w:rPr>
          <w:rFonts w:eastAsia="Times New Roman"/>
        </w:rPr>
        <w:t>escooter</w:t>
      </w:r>
      <w:proofErr w:type="spellEnd"/>
      <w:r w:rsidRPr="008D18F2">
        <w:rPr>
          <w:rFonts w:eastAsia="Times New Roman"/>
        </w:rPr>
        <w:t xml:space="preserve"> trials via an invitation to all areas. </w:t>
      </w:r>
      <w:r w:rsidR="00090279" w:rsidRPr="008D18F2">
        <w:rPr>
          <w:rFonts w:eastAsia="Times New Roman"/>
        </w:rPr>
        <w:t>Further</w:t>
      </w:r>
      <w:r w:rsidRPr="008D18F2">
        <w:rPr>
          <w:rFonts w:eastAsia="Times New Roman"/>
        </w:rPr>
        <w:t xml:space="preserve"> details </w:t>
      </w:r>
      <w:r w:rsidR="00090279" w:rsidRPr="008D18F2">
        <w:rPr>
          <w:rFonts w:eastAsia="Times New Roman"/>
        </w:rPr>
        <w:t xml:space="preserve">from the announcement can be found </w:t>
      </w:r>
      <w:r w:rsidRPr="008D18F2">
        <w:rPr>
          <w:rFonts w:eastAsia="Times New Roman"/>
        </w:rPr>
        <w:t xml:space="preserve">in the key issues paper. </w:t>
      </w:r>
    </w:p>
    <w:p w14:paraId="6729E8AC" w14:textId="77777777" w:rsidR="004E4ED8" w:rsidRDefault="004E4ED8" w:rsidP="00AB7EE8">
      <w:pPr>
        <w:spacing w:after="0" w:line="240" w:lineRule="auto"/>
        <w:ind w:left="360" w:firstLine="0"/>
        <w:rPr>
          <w:rFonts w:eastAsia="Times New Roman"/>
          <w:i/>
        </w:rPr>
      </w:pPr>
      <w:r w:rsidRPr="00AB7EE8">
        <w:rPr>
          <w:rFonts w:eastAsia="Times New Roman"/>
          <w:i/>
        </w:rPr>
        <w:t xml:space="preserve">Demand management </w:t>
      </w:r>
    </w:p>
    <w:p w14:paraId="43D2E619" w14:textId="77777777" w:rsidR="008D18F2" w:rsidRPr="00AB7EE8" w:rsidRDefault="008D18F2" w:rsidP="00AB7EE8">
      <w:pPr>
        <w:spacing w:after="0" w:line="240" w:lineRule="auto"/>
        <w:ind w:left="360" w:firstLine="0"/>
        <w:rPr>
          <w:rFonts w:eastAsia="Times New Roman"/>
          <w:i/>
        </w:rPr>
      </w:pPr>
    </w:p>
    <w:p w14:paraId="3D9A581B" w14:textId="4C8712D8" w:rsidR="004E4ED8" w:rsidRDefault="004E4ED8" w:rsidP="00AB7EE8">
      <w:pPr>
        <w:pStyle w:val="ListParagraph"/>
        <w:numPr>
          <w:ilvl w:val="0"/>
          <w:numId w:val="16"/>
        </w:numPr>
        <w:rPr>
          <w:rFonts w:eastAsia="Times New Roman"/>
        </w:rPr>
      </w:pPr>
      <w:r w:rsidRPr="00AB7EE8">
        <w:rPr>
          <w:rFonts w:eastAsia="Times New Roman"/>
        </w:rPr>
        <w:t>The pandemic has led to a massive increase in remote working with many sectors transferring their entire workforce to remote working at short notice. It has also increased the number of people using online shopping.</w:t>
      </w:r>
    </w:p>
    <w:p w14:paraId="74EAD21D" w14:textId="77777777" w:rsidR="00AB7EE8" w:rsidRPr="00AB7EE8" w:rsidRDefault="00AB7EE8" w:rsidP="00AB7EE8">
      <w:pPr>
        <w:pStyle w:val="ListParagraph"/>
        <w:numPr>
          <w:ilvl w:val="0"/>
          <w:numId w:val="0"/>
        </w:numPr>
        <w:ind w:left="360"/>
        <w:rPr>
          <w:rFonts w:eastAsia="Times New Roman"/>
        </w:rPr>
      </w:pPr>
    </w:p>
    <w:p w14:paraId="6CFD88FF" w14:textId="1A9284BE" w:rsidR="004E4ED8" w:rsidRPr="00AB7EE8" w:rsidRDefault="004E4ED8" w:rsidP="00AB7EE8">
      <w:pPr>
        <w:pStyle w:val="ListParagraph"/>
        <w:numPr>
          <w:ilvl w:val="0"/>
          <w:numId w:val="16"/>
        </w:numPr>
        <w:rPr>
          <w:rFonts w:eastAsia="Times New Roman"/>
        </w:rPr>
      </w:pPr>
      <w:r w:rsidRPr="00AB7EE8">
        <w:rPr>
          <w:rFonts w:eastAsia="Times New Roman"/>
        </w:rPr>
        <w:t>This behaviour is likely to accelerate the trend towards remote working and online shopping. This could have positive impacts on demand for transport and help the country reach its decarbonisation targets. It could also have a detrimental impact on footfall within our town centres both from the reduction of employees using shops and leisure facilities around their workplace but also in reducing demand for high street retailers.</w:t>
      </w:r>
      <w:r w:rsidR="00523A57">
        <w:rPr>
          <w:rFonts w:eastAsia="Times New Roman"/>
        </w:rPr>
        <w:t xml:space="preserve"> The Board is in a good position to consider the trends across transport and town centres as we emerge from emergency measures and start the recovery and the implicat</w:t>
      </w:r>
      <w:r w:rsidR="00EE0654">
        <w:rPr>
          <w:rFonts w:eastAsia="Times New Roman"/>
        </w:rPr>
        <w:t>ions for councils and national G</w:t>
      </w:r>
      <w:r w:rsidR="00523A57">
        <w:rPr>
          <w:rFonts w:eastAsia="Times New Roman"/>
        </w:rPr>
        <w:t xml:space="preserve">overnment policy. </w:t>
      </w:r>
    </w:p>
    <w:p w14:paraId="4F96CC07" w14:textId="77777777" w:rsidR="004E4ED8" w:rsidRDefault="004E4ED8" w:rsidP="00AB7EE8">
      <w:pPr>
        <w:spacing w:after="0" w:line="240" w:lineRule="auto"/>
        <w:ind w:left="360" w:firstLine="0"/>
        <w:rPr>
          <w:rFonts w:eastAsia="Times New Roman"/>
          <w:i/>
        </w:rPr>
      </w:pPr>
      <w:r w:rsidRPr="00AB7EE8">
        <w:rPr>
          <w:rFonts w:eastAsia="Times New Roman"/>
          <w:i/>
        </w:rPr>
        <w:t>Changing the approach to funding</w:t>
      </w:r>
    </w:p>
    <w:p w14:paraId="0CD23636" w14:textId="77777777" w:rsidR="008D18F2" w:rsidRPr="00AB7EE8" w:rsidRDefault="008D18F2" w:rsidP="00AB7EE8">
      <w:pPr>
        <w:spacing w:after="0" w:line="240" w:lineRule="auto"/>
        <w:ind w:left="360" w:firstLine="0"/>
        <w:rPr>
          <w:rFonts w:eastAsia="Times New Roman"/>
          <w:i/>
        </w:rPr>
      </w:pPr>
    </w:p>
    <w:p w14:paraId="049363AF" w14:textId="6FEC4ADB" w:rsidR="004E4ED8" w:rsidRDefault="004E4ED8" w:rsidP="00AB7EE8">
      <w:pPr>
        <w:pStyle w:val="ListParagraph"/>
        <w:numPr>
          <w:ilvl w:val="0"/>
          <w:numId w:val="16"/>
        </w:numPr>
        <w:rPr>
          <w:rFonts w:eastAsia="Times New Roman"/>
        </w:rPr>
      </w:pPr>
      <w:r w:rsidRPr="00AB7EE8">
        <w:rPr>
          <w:rFonts w:eastAsia="Times New Roman"/>
        </w:rPr>
        <w:t xml:space="preserve">Many of the funding models and mechanisms that currently exist for infrastructure will need to be reassessed as a result of the crisis. Whilst infrastructure provision will play a crucial role in stimulating demand for the recovery it is important to ensure that the infrastructure investments that are made are aligned with wider environmental goals. </w:t>
      </w:r>
    </w:p>
    <w:p w14:paraId="5700AD9E" w14:textId="77777777" w:rsidR="00AB7EE8" w:rsidRPr="00AB7EE8" w:rsidRDefault="00AB7EE8" w:rsidP="00AB7EE8">
      <w:pPr>
        <w:pStyle w:val="ListParagraph"/>
        <w:numPr>
          <w:ilvl w:val="0"/>
          <w:numId w:val="0"/>
        </w:numPr>
        <w:ind w:left="360"/>
        <w:rPr>
          <w:rFonts w:eastAsia="Times New Roman"/>
        </w:rPr>
      </w:pPr>
    </w:p>
    <w:p w14:paraId="04057A57" w14:textId="0286A9CE" w:rsidR="004E4ED8" w:rsidRPr="00AB7EE8" w:rsidRDefault="004E4ED8" w:rsidP="00AB7EE8">
      <w:pPr>
        <w:pStyle w:val="ListParagraph"/>
        <w:numPr>
          <w:ilvl w:val="0"/>
          <w:numId w:val="16"/>
        </w:numPr>
        <w:rPr>
          <w:rFonts w:eastAsia="Times New Roman"/>
        </w:rPr>
      </w:pPr>
      <w:r w:rsidRPr="00AB7EE8">
        <w:rPr>
          <w:rFonts w:eastAsia="Times New Roman"/>
        </w:rPr>
        <w:t xml:space="preserve">The LGA has long called for local infrastructure decisions to be taken at as local a level as possible. Much of the funding councils currently receive is fragmented and reliant on competitive bidding processes which waste scare resources and force councils to bid for projects which fit </w:t>
      </w:r>
      <w:r w:rsidR="00EE0654">
        <w:rPr>
          <w:rFonts w:eastAsia="Times New Roman"/>
        </w:rPr>
        <w:t>with central G</w:t>
      </w:r>
      <w:r w:rsidRPr="00AB7EE8">
        <w:rPr>
          <w:rFonts w:eastAsia="Times New Roman"/>
        </w:rPr>
        <w:t>overnment criteria rather than producing holistic packages of investment which could enhance and decarbonise local transport networks.</w:t>
      </w:r>
    </w:p>
    <w:p w14:paraId="6132FFB8" w14:textId="77777777" w:rsidR="004E4ED8" w:rsidRDefault="004E4ED8" w:rsidP="00AB7EE8">
      <w:pPr>
        <w:pStyle w:val="ListParagraph"/>
        <w:numPr>
          <w:ilvl w:val="0"/>
          <w:numId w:val="0"/>
        </w:numPr>
        <w:ind w:left="1440"/>
        <w:rPr>
          <w:rFonts w:eastAsia="Times New Roman"/>
        </w:rPr>
      </w:pPr>
    </w:p>
    <w:p w14:paraId="7C8924CF" w14:textId="77777777" w:rsidR="004E4ED8" w:rsidRPr="00AB7EE8" w:rsidRDefault="004E4ED8" w:rsidP="00AB7EE8">
      <w:pPr>
        <w:pStyle w:val="ListParagraph"/>
        <w:numPr>
          <w:ilvl w:val="0"/>
          <w:numId w:val="16"/>
        </w:numPr>
        <w:rPr>
          <w:rFonts w:eastAsia="Times New Roman"/>
        </w:rPr>
      </w:pPr>
      <w:r w:rsidRPr="00AB7EE8">
        <w:rPr>
          <w:rFonts w:eastAsia="Times New Roman"/>
        </w:rPr>
        <w:t xml:space="preserve">Before this crisis the </w:t>
      </w:r>
      <w:proofErr w:type="spellStart"/>
      <w:r w:rsidRPr="00AB7EE8">
        <w:rPr>
          <w:rFonts w:eastAsia="Times New Roman"/>
        </w:rPr>
        <w:t>DfT</w:t>
      </w:r>
      <w:proofErr w:type="spellEnd"/>
      <w:r w:rsidRPr="00AB7EE8">
        <w:rPr>
          <w:rFonts w:eastAsia="Times New Roman"/>
        </w:rPr>
        <w:t xml:space="preserve"> had indicated that it would like to simplify the process for allocating capital to local infrastructure programmes to allow councils to make long term decisions over programmes of works. This is work that we believe is vital for a recovery that delivers on councils economic, social and environmental goals for local transport.</w:t>
      </w:r>
    </w:p>
    <w:p w14:paraId="6627B571" w14:textId="77777777" w:rsidR="004E4ED8" w:rsidRDefault="004E4ED8" w:rsidP="00AB7EE8">
      <w:pPr>
        <w:spacing w:after="0" w:line="240" w:lineRule="auto"/>
        <w:ind w:left="360" w:firstLine="0"/>
        <w:rPr>
          <w:rFonts w:eastAsia="Times New Roman"/>
          <w:i/>
        </w:rPr>
      </w:pPr>
      <w:r w:rsidRPr="00AB7EE8">
        <w:rPr>
          <w:rFonts w:eastAsia="Times New Roman"/>
          <w:i/>
        </w:rPr>
        <w:t>Air Quality measures</w:t>
      </w:r>
    </w:p>
    <w:p w14:paraId="77766305" w14:textId="77777777" w:rsidR="008D18F2" w:rsidRPr="00AB7EE8" w:rsidRDefault="008D18F2" w:rsidP="00AB7EE8">
      <w:pPr>
        <w:spacing w:after="0" w:line="240" w:lineRule="auto"/>
        <w:ind w:left="360" w:firstLine="0"/>
        <w:rPr>
          <w:rFonts w:eastAsia="Times New Roman"/>
          <w:i/>
        </w:rPr>
      </w:pPr>
    </w:p>
    <w:p w14:paraId="7416C39F" w14:textId="6F663142" w:rsidR="004E4ED8" w:rsidRDefault="004E4ED8" w:rsidP="00AB7EE8">
      <w:pPr>
        <w:pStyle w:val="ListParagraph"/>
        <w:numPr>
          <w:ilvl w:val="0"/>
          <w:numId w:val="16"/>
        </w:numPr>
        <w:rPr>
          <w:rFonts w:eastAsia="Times New Roman"/>
        </w:rPr>
      </w:pPr>
      <w:r w:rsidRPr="00AB7EE8">
        <w:rPr>
          <w:rFonts w:eastAsia="Times New Roman"/>
        </w:rPr>
        <w:t>Councils that have been mandated to produce clean air plans are currently facing difficulty in completing the necessary technical assessments. Councils are still legally obliged to complete their plans and implement them in the shortest possible time to bring emissions down to the legal limits. There are currently significant challenges in validating traffic models based on pre COVID information and undertaking the necessary public consultation in order to implement measures.</w:t>
      </w:r>
    </w:p>
    <w:p w14:paraId="3E7C95AE" w14:textId="77777777" w:rsidR="00AB7EE8" w:rsidRDefault="00AB7EE8" w:rsidP="00AB7EE8">
      <w:pPr>
        <w:pStyle w:val="ListParagraph"/>
        <w:numPr>
          <w:ilvl w:val="0"/>
          <w:numId w:val="0"/>
        </w:numPr>
        <w:ind w:left="360"/>
        <w:rPr>
          <w:rFonts w:eastAsia="Times New Roman"/>
        </w:rPr>
      </w:pPr>
    </w:p>
    <w:p w14:paraId="60BA6BE4" w14:textId="728B840B" w:rsidR="004E4ED8" w:rsidRPr="00AB7EE8" w:rsidRDefault="004E4ED8" w:rsidP="00AB7EE8">
      <w:pPr>
        <w:pStyle w:val="ListParagraph"/>
        <w:numPr>
          <w:ilvl w:val="0"/>
          <w:numId w:val="16"/>
        </w:numPr>
        <w:rPr>
          <w:rFonts w:eastAsia="Times New Roman"/>
        </w:rPr>
      </w:pPr>
      <w:r w:rsidRPr="00AB7EE8">
        <w:rPr>
          <w:rFonts w:eastAsia="Times New Roman"/>
        </w:rPr>
        <w:t xml:space="preserve">Emission levels are likely to have changed significantly as a result of this crisis and we propose that the Board now asks the </w:t>
      </w:r>
      <w:r w:rsidR="00EE0654">
        <w:rPr>
          <w:rFonts w:eastAsia="Times New Roman"/>
        </w:rPr>
        <w:t>G</w:t>
      </w:r>
      <w:r w:rsidRPr="00AB7EE8">
        <w:rPr>
          <w:rFonts w:eastAsia="Times New Roman"/>
        </w:rPr>
        <w:t>overnment to ensure that air quality policy fits in the new reality whilst also incorporating wider environmental goals.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837A1C2" w14:textId="0C8E3E39" w:rsidR="009B6F95" w:rsidRPr="005259BD" w:rsidRDefault="005259BD" w:rsidP="005259BD">
      <w:pPr>
        <w:pStyle w:val="ListParagraph"/>
        <w:numPr>
          <w:ilvl w:val="0"/>
          <w:numId w:val="16"/>
        </w:numPr>
        <w:rPr>
          <w:rStyle w:val="ReportTemplate"/>
        </w:rPr>
      </w:pPr>
      <w:r w:rsidRPr="005259BD">
        <w:rPr>
          <w:rStyle w:val="ReportTemplate"/>
        </w:rPr>
        <w:t>Transport is a devolved matter. We will be happy to share information from the Tran</w:t>
      </w:r>
      <w:r>
        <w:rPr>
          <w:rStyle w:val="ReportTemplate"/>
        </w:rPr>
        <w:t>s</w:t>
      </w:r>
      <w:r w:rsidRPr="005259BD">
        <w:rPr>
          <w:rStyle w:val="ReportTemplate"/>
        </w:rPr>
        <w:t>port Decarbonisation project with colleagues from Wales</w:t>
      </w:r>
    </w:p>
    <w:p w14:paraId="5837A1C3" w14:textId="77777777" w:rsidR="009B6F95" w:rsidRPr="009B1AA8" w:rsidRDefault="009B6F95" w:rsidP="005259BD">
      <w:pPr>
        <w:pStyle w:val="ListParagraph"/>
        <w:numPr>
          <w:ilvl w:val="0"/>
          <w:numId w:val="0"/>
        </w:numPr>
        <w:ind w:left="-360"/>
        <w:rPr>
          <w:rStyle w:val="Title2"/>
          <w:sz w:val="22"/>
        </w:rPr>
      </w:pPr>
    </w:p>
    <w:p w14:paraId="5837A1C4" w14:textId="77777777" w:rsidR="009B6F95" w:rsidRPr="009B1AA8" w:rsidRDefault="009B6F95" w:rsidP="005259BD">
      <w:pPr>
        <w:pStyle w:val="ListParagraph"/>
        <w:numPr>
          <w:ilvl w:val="0"/>
          <w:numId w:val="0"/>
        </w:numPr>
        <w:ind w:left="-360"/>
        <w:rPr>
          <w:rStyle w:val="Title2"/>
          <w:sz w:val="22"/>
        </w:rPr>
      </w:pPr>
    </w:p>
    <w:p w14:paraId="5837A1C6" w14:textId="77777777" w:rsidR="009B6F95" w:rsidRPr="009B1AA8" w:rsidRDefault="009B6F95" w:rsidP="005259BD">
      <w:pPr>
        <w:pStyle w:val="ListParagraph"/>
        <w:numPr>
          <w:ilvl w:val="0"/>
          <w:numId w:val="0"/>
        </w:numPr>
        <w:ind w:left="-360"/>
        <w:rPr>
          <w:rStyle w:val="ReportTemplate"/>
        </w:rPr>
      </w:pPr>
    </w:p>
    <w:p w14:paraId="5837A1C7" w14:textId="77777777" w:rsidR="009B6F95" w:rsidRDefault="009B6F95" w:rsidP="005259BD">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49AE" w14:textId="77777777" w:rsidR="001547E8" w:rsidRPr="00C803F3" w:rsidRDefault="001547E8" w:rsidP="00C803F3">
      <w:r>
        <w:separator/>
      </w:r>
    </w:p>
  </w:endnote>
  <w:endnote w:type="continuationSeparator" w:id="0">
    <w:p w14:paraId="42BDC0B0" w14:textId="77777777" w:rsidR="001547E8" w:rsidRPr="00C803F3" w:rsidRDefault="001547E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1547E8" w:rsidRDefault="001547E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18C69967" w14:textId="77777777" w:rsidR="001547E8" w:rsidRPr="003219CC" w:rsidRDefault="001547E8"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2F15C" w14:textId="77777777" w:rsidR="001547E8" w:rsidRPr="00C803F3" w:rsidRDefault="001547E8" w:rsidP="00C803F3">
      <w:r>
        <w:separator/>
      </w:r>
    </w:p>
  </w:footnote>
  <w:footnote w:type="continuationSeparator" w:id="0">
    <w:p w14:paraId="0967DBFF" w14:textId="77777777" w:rsidR="001547E8" w:rsidRPr="00C803F3" w:rsidRDefault="001547E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547E8" w:rsidRDefault="001547E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547E8" w:rsidRPr="00C25CA7" w14:paraId="5837A1D2" w14:textId="77777777" w:rsidTr="000F69FB">
      <w:trPr>
        <w:trHeight w:val="416"/>
      </w:trPr>
      <w:tc>
        <w:tcPr>
          <w:tcW w:w="5812" w:type="dxa"/>
          <w:vMerge w:val="restart"/>
        </w:tcPr>
        <w:p w14:paraId="5837A1D0" w14:textId="77777777" w:rsidR="001547E8" w:rsidRPr="00C803F3" w:rsidRDefault="001547E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146A129" w:rsidR="001547E8" w:rsidRPr="00C803F3" w:rsidRDefault="001547E8" w:rsidP="001547E8">
              <w:pPr>
                <w:ind w:left="0" w:firstLine="0"/>
              </w:pPr>
              <w:r w:rsidRPr="00D552D5">
                <w:rPr>
                  <w:b/>
                </w:rPr>
                <w:t>Environment, Economy, Housing and Transport Board</w:t>
              </w:r>
            </w:p>
          </w:tc>
        </w:sdtContent>
      </w:sdt>
    </w:tr>
    <w:tr w:rsidR="001547E8" w14:paraId="5837A1D5" w14:textId="77777777" w:rsidTr="000F69FB">
      <w:trPr>
        <w:trHeight w:val="406"/>
      </w:trPr>
      <w:tc>
        <w:tcPr>
          <w:tcW w:w="5812" w:type="dxa"/>
          <w:vMerge/>
        </w:tcPr>
        <w:p w14:paraId="5837A1D3" w14:textId="77777777" w:rsidR="001547E8" w:rsidRPr="00A627DD" w:rsidRDefault="001547E8" w:rsidP="00C803F3"/>
      </w:tc>
      <w:tc>
        <w:tcPr>
          <w:tcW w:w="4106" w:type="dxa"/>
        </w:tcPr>
        <w:sdt>
          <w:sdtPr>
            <w:alias w:val="Date"/>
            <w:tag w:val="Date"/>
            <w:id w:val="-488943452"/>
            <w:placeholder>
              <w:docPart w:val="DC36D9B85A214F14AB68618A90760C36"/>
            </w:placeholder>
            <w:date w:fullDate="2020-05-19T00:00:00Z">
              <w:dateFormat w:val="dd MMMM yyyy"/>
              <w:lid w:val="en-GB"/>
              <w:storeMappedDataAs w:val="dateTime"/>
              <w:calendar w:val="gregorian"/>
            </w:date>
          </w:sdtPr>
          <w:sdtEndPr/>
          <w:sdtContent>
            <w:p w14:paraId="5837A1D4" w14:textId="7F86EC19" w:rsidR="001547E8" w:rsidRPr="00C803F3" w:rsidRDefault="001547E8" w:rsidP="00C803F3">
              <w:r>
                <w:t>19 May 2020</w:t>
              </w:r>
            </w:p>
          </w:sdtContent>
        </w:sdt>
      </w:tc>
    </w:tr>
    <w:tr w:rsidR="001547E8" w:rsidRPr="00C25CA7" w14:paraId="5837A1D8" w14:textId="77777777" w:rsidTr="000F69FB">
      <w:trPr>
        <w:trHeight w:val="89"/>
      </w:trPr>
      <w:tc>
        <w:tcPr>
          <w:tcW w:w="5812" w:type="dxa"/>
          <w:vMerge/>
        </w:tcPr>
        <w:p w14:paraId="5837A1D6" w14:textId="77777777" w:rsidR="001547E8" w:rsidRPr="00A627DD" w:rsidRDefault="001547E8" w:rsidP="00C803F3"/>
      </w:tc>
      <w:tc>
        <w:tcPr>
          <w:tcW w:w="4106" w:type="dxa"/>
        </w:tcPr>
        <w:p w14:paraId="5837A1D7" w14:textId="761C7CA1" w:rsidR="001547E8" w:rsidRPr="00C803F3" w:rsidRDefault="001547E8" w:rsidP="00C803F3"/>
      </w:tc>
    </w:tr>
  </w:tbl>
  <w:p w14:paraId="5837A1D9" w14:textId="77777777" w:rsidR="001547E8" w:rsidRDefault="00154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019"/>
    <w:multiLevelType w:val="hybridMultilevel"/>
    <w:tmpl w:val="CF6C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35C3"/>
    <w:multiLevelType w:val="multilevel"/>
    <w:tmpl w:val="8B9EB0B6"/>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061B2"/>
    <w:multiLevelType w:val="hybridMultilevel"/>
    <w:tmpl w:val="54CA4BF0"/>
    <w:lvl w:ilvl="0" w:tplc="4FDAEC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E07918"/>
    <w:multiLevelType w:val="multilevel"/>
    <w:tmpl w:val="FBD6F66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E51B0"/>
    <w:multiLevelType w:val="hybridMultilevel"/>
    <w:tmpl w:val="2BFE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02749"/>
    <w:multiLevelType w:val="multilevel"/>
    <w:tmpl w:val="7AC0A2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8" w15:restartNumberingAfterBreak="0">
    <w:nsid w:val="28A56C2F"/>
    <w:multiLevelType w:val="multilevel"/>
    <w:tmpl w:val="8B9EB0B6"/>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784127"/>
    <w:multiLevelType w:val="hybridMultilevel"/>
    <w:tmpl w:val="B0A68078"/>
    <w:lvl w:ilvl="0" w:tplc="4FDAEC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8403BD"/>
    <w:multiLevelType w:val="multilevel"/>
    <w:tmpl w:val="FBD6F66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F42B94"/>
    <w:multiLevelType w:val="multilevel"/>
    <w:tmpl w:val="54EC78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27640"/>
    <w:multiLevelType w:val="multilevel"/>
    <w:tmpl w:val="BFF21F4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637A7D"/>
    <w:multiLevelType w:val="hybridMultilevel"/>
    <w:tmpl w:val="D2D4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F7F85"/>
    <w:multiLevelType w:val="hybridMultilevel"/>
    <w:tmpl w:val="C6B46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02E60"/>
    <w:multiLevelType w:val="multilevel"/>
    <w:tmpl w:val="7D52469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042E78"/>
    <w:multiLevelType w:val="hybridMultilevel"/>
    <w:tmpl w:val="D3C85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3F6D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F5397F"/>
    <w:multiLevelType w:val="multilevel"/>
    <w:tmpl w:val="94AAC3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7D21DD"/>
    <w:multiLevelType w:val="multilevel"/>
    <w:tmpl w:val="88FCA61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B31200C"/>
    <w:multiLevelType w:val="multilevel"/>
    <w:tmpl w:val="ECBC802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0D2A47"/>
    <w:multiLevelType w:val="hybridMultilevel"/>
    <w:tmpl w:val="2C8C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83007"/>
    <w:multiLevelType w:val="multilevel"/>
    <w:tmpl w:val="702E351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E33E93"/>
    <w:multiLevelType w:val="multilevel"/>
    <w:tmpl w:val="ADBE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043089"/>
    <w:multiLevelType w:val="multilevel"/>
    <w:tmpl w:val="2E4CA642"/>
    <w:lvl w:ilvl="0">
      <w:start w:val="1"/>
      <w:numFmt w:val="decimal"/>
      <w:lvlText w:val="%1."/>
      <w:lvlJc w:val="left"/>
      <w:pPr>
        <w:ind w:left="360" w:hanging="360"/>
      </w:pPr>
      <w:rPr>
        <w:rFonts w:hint="default"/>
        <w:b w:val="0"/>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9"/>
  </w:num>
  <w:num w:numId="4">
    <w:abstractNumId w:val="2"/>
  </w:num>
  <w:num w:numId="5">
    <w:abstractNumId w:val="0"/>
  </w:num>
  <w:num w:numId="6">
    <w:abstractNumId w:val="23"/>
  </w:num>
  <w:num w:numId="7">
    <w:abstractNumId w:val="13"/>
  </w:num>
  <w:num w:numId="8">
    <w:abstractNumId w:val="14"/>
  </w:num>
  <w:num w:numId="9">
    <w:abstractNumId w:val="21"/>
  </w:num>
  <w:num w:numId="10">
    <w:abstractNumId w:val="24"/>
  </w:num>
  <w:num w:numId="11">
    <w:abstractNumId w:val="17"/>
  </w:num>
  <w:num w:numId="12">
    <w:abstractNumId w:val="5"/>
  </w:num>
  <w:num w:numId="13">
    <w:abstractNumId w:val="8"/>
  </w:num>
  <w:num w:numId="14">
    <w:abstractNumId w:val="12"/>
  </w:num>
  <w:num w:numId="15">
    <w:abstractNumId w:val="1"/>
  </w:num>
  <w:num w:numId="16">
    <w:abstractNumId w:val="15"/>
  </w:num>
  <w:num w:numId="17">
    <w:abstractNumId w:val="20"/>
  </w:num>
  <w:num w:numId="18">
    <w:abstractNumId w:val="22"/>
  </w:num>
  <w:num w:numId="19">
    <w:abstractNumId w:val="3"/>
  </w:num>
  <w:num w:numId="20">
    <w:abstractNumId w:val="10"/>
  </w:num>
  <w:num w:numId="21">
    <w:abstractNumId w:val="16"/>
  </w:num>
  <w:num w:numId="22">
    <w:abstractNumId w:val="11"/>
  </w:num>
  <w:num w:numId="23">
    <w:abstractNumId w:val="19"/>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90279"/>
    <w:rsid w:val="000F69FB"/>
    <w:rsid w:val="00147207"/>
    <w:rsid w:val="001547E8"/>
    <w:rsid w:val="001B36CE"/>
    <w:rsid w:val="002539E9"/>
    <w:rsid w:val="002B4F64"/>
    <w:rsid w:val="002D0A6B"/>
    <w:rsid w:val="00301A51"/>
    <w:rsid w:val="003219CC"/>
    <w:rsid w:val="004E4ED8"/>
    <w:rsid w:val="004F23F4"/>
    <w:rsid w:val="00523A57"/>
    <w:rsid w:val="005259BD"/>
    <w:rsid w:val="006A58CF"/>
    <w:rsid w:val="00712C86"/>
    <w:rsid w:val="00752C7A"/>
    <w:rsid w:val="007622BA"/>
    <w:rsid w:val="00795C95"/>
    <w:rsid w:val="0080661C"/>
    <w:rsid w:val="008734AA"/>
    <w:rsid w:val="00891AE9"/>
    <w:rsid w:val="008D18F2"/>
    <w:rsid w:val="00952FC9"/>
    <w:rsid w:val="009B1AA8"/>
    <w:rsid w:val="009B6F95"/>
    <w:rsid w:val="00A905D2"/>
    <w:rsid w:val="00AB7EE8"/>
    <w:rsid w:val="00B84F31"/>
    <w:rsid w:val="00C156A1"/>
    <w:rsid w:val="00C803F3"/>
    <w:rsid w:val="00D04613"/>
    <w:rsid w:val="00D45B4D"/>
    <w:rsid w:val="00D552D5"/>
    <w:rsid w:val="00DA7394"/>
    <w:rsid w:val="00EE0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37A195"/>
  <w15:docId w15:val="{B4CE50C1-BC5F-4375-BFE9-D3DD5E7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4E4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reating-the-transport-decarbonisa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BA195A" w:rsidRDefault="004E2C7C" w:rsidP="004E2C7C">
          <w:pPr>
            <w:pStyle w:val="52C62D73F0FC42128968D36894ABCC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D17C4"/>
    <w:rsid w:val="007047D0"/>
    <w:rsid w:val="00B710F9"/>
    <w:rsid w:val="00BA195A"/>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EFA0E4D65304289AD6DD1D9347DF9" ma:contentTypeVersion="6" ma:contentTypeDescription="Create a new document." ma:contentTypeScope="" ma:versionID="e16fb2d601c859a64bd1e2d056c6dbf2">
  <xsd:schema xmlns:xsd="http://www.w3.org/2001/XMLSchema" xmlns:xs="http://www.w3.org/2001/XMLSchema" xmlns:p="http://schemas.microsoft.com/office/2006/metadata/properties" xmlns:ns2="e1d90b02-4f99-4b42-b108-342b531cc1d0" xmlns:ns3="90afd111-81ff-4eb0-a9e2-41d5e089355d" targetNamespace="http://schemas.microsoft.com/office/2006/metadata/properties" ma:root="true" ma:fieldsID="dfb6f39a2bda209899356e808136501e" ns2:_="" ns3:_="">
    <xsd:import namespace="e1d90b02-4f99-4b42-b108-342b531cc1d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0b02-4f99-4b42-b108-342b531cc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63E75-13B4-407A-8342-4E6B5ED2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90b02-4f99-4b42-b108-342b531cc1d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90afd111-81ff-4eb0-a9e2-41d5e089355d"/>
    <ds:schemaRef ds:uri="http://schemas.microsoft.com/office/infopath/2007/PartnerControls"/>
    <ds:schemaRef ds:uri="http://schemas.openxmlformats.org/package/2006/metadata/core-properties"/>
    <ds:schemaRef ds:uri="e1d90b02-4f99-4b42-b108-342b531cc1d0"/>
  </ds:schemaRefs>
</ds:datastoreItem>
</file>

<file path=docProps/app.xml><?xml version="1.0" encoding="utf-8"?>
<Properties xmlns="http://schemas.openxmlformats.org/officeDocument/2006/extended-properties" xmlns:vt="http://schemas.openxmlformats.org/officeDocument/2006/docPropsVTypes">
  <Template>9FC7A825</Template>
  <TotalTime>24</TotalTime>
  <Pages>7</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8</cp:revision>
  <dcterms:created xsi:type="dcterms:W3CDTF">2020-05-12T08:51:00Z</dcterms:created>
  <dcterms:modified xsi:type="dcterms:W3CDTF">2020-05-13T15:19:00Z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0x01010026DEFA0E4D65304289AD6DD1D9347DF9</vt:lpwstr>
  </property>
</Properties>
</file>